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B98A" w14:textId="4A2E9ABE" w:rsidR="00366B06" w:rsidRDefault="00366B06" w:rsidP="00FA2608">
      <w:pPr>
        <w:pStyle w:val="Antrat"/>
        <w:rPr>
          <w:noProof/>
          <w:sz w:val="24"/>
          <w:szCs w:val="24"/>
        </w:rPr>
      </w:pPr>
      <w:r>
        <w:rPr>
          <w:noProof/>
          <w:sz w:val="24"/>
          <w:szCs w:val="24"/>
        </w:rPr>
        <w:t xml:space="preserve">                                                                                                                         Projektas </w:t>
      </w:r>
    </w:p>
    <w:p w14:paraId="1AFEDDF1" w14:textId="77777777" w:rsidR="00366B06" w:rsidRDefault="00366B06" w:rsidP="00FA2608">
      <w:pPr>
        <w:pStyle w:val="Antrat"/>
        <w:rPr>
          <w:noProof/>
          <w:sz w:val="24"/>
          <w:szCs w:val="24"/>
        </w:rPr>
      </w:pPr>
      <w:r>
        <w:rPr>
          <w:noProof/>
          <w:sz w:val="24"/>
          <w:szCs w:val="24"/>
        </w:rPr>
        <w:t xml:space="preserve">                                                                                                                                           </w:t>
      </w:r>
    </w:p>
    <w:p w14:paraId="3E95353A" w14:textId="726F0206" w:rsidR="00366B06" w:rsidRPr="009C3CD8" w:rsidRDefault="008738CA" w:rsidP="00FA2608">
      <w:pPr>
        <w:pStyle w:val="Antrat"/>
        <w:rPr>
          <w:sz w:val="24"/>
          <w:szCs w:val="24"/>
        </w:rPr>
      </w:pPr>
      <w:r>
        <w:rPr>
          <w:noProof/>
          <w:sz w:val="24"/>
          <w:szCs w:val="24"/>
        </w:rPr>
        <w:drawing>
          <wp:inline distT="0" distB="0" distL="0" distR="0" wp14:anchorId="557B0DAA" wp14:editId="4C624E9F">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7D27C144" w14:textId="77777777" w:rsidR="00366B06" w:rsidRPr="009C3CD8" w:rsidRDefault="00366B06" w:rsidP="00FA2608">
      <w:pPr>
        <w:pStyle w:val="Antrat"/>
        <w:rPr>
          <w:sz w:val="24"/>
          <w:szCs w:val="24"/>
        </w:rPr>
      </w:pPr>
      <w:r w:rsidRPr="009C3CD8">
        <w:rPr>
          <w:sz w:val="24"/>
          <w:szCs w:val="24"/>
        </w:rPr>
        <w:t>ANYKŠČIŲ RAJONO SAVIVALDYBĖS</w:t>
      </w:r>
    </w:p>
    <w:p w14:paraId="792E4DAD" w14:textId="77777777" w:rsidR="00366B06" w:rsidRDefault="00366B06" w:rsidP="00FA2608">
      <w:pPr>
        <w:jc w:val="center"/>
        <w:rPr>
          <w:b/>
        </w:rPr>
      </w:pPr>
      <w:r w:rsidRPr="009C3CD8">
        <w:rPr>
          <w:b/>
        </w:rPr>
        <w:t>TARYBA</w:t>
      </w:r>
    </w:p>
    <w:p w14:paraId="0066EF58" w14:textId="77777777" w:rsidR="00366B06" w:rsidRPr="009C3CD8" w:rsidRDefault="00366B06" w:rsidP="00FA2608">
      <w:pPr>
        <w:jc w:val="center"/>
        <w:rPr>
          <w:b/>
        </w:rPr>
      </w:pPr>
    </w:p>
    <w:p w14:paraId="07F8C270" w14:textId="77777777" w:rsidR="00366B06" w:rsidRPr="009C3CD8" w:rsidRDefault="00366B06" w:rsidP="00FA2608">
      <w:pPr>
        <w:jc w:val="center"/>
        <w:rPr>
          <w:b/>
        </w:rPr>
      </w:pPr>
      <w:r w:rsidRPr="009C3CD8">
        <w:rPr>
          <w:b/>
        </w:rPr>
        <w:t>SPRENDIMAS</w:t>
      </w:r>
    </w:p>
    <w:p w14:paraId="6D47F065" w14:textId="77777777" w:rsidR="00366B06" w:rsidRPr="009C3CD8" w:rsidRDefault="00366B06" w:rsidP="00FA2608">
      <w:pPr>
        <w:jc w:val="center"/>
        <w:rPr>
          <w:b/>
        </w:rPr>
      </w:pPr>
    </w:p>
    <w:p w14:paraId="7BDE3343" w14:textId="7B34909A" w:rsidR="00366B06" w:rsidRDefault="0019539C" w:rsidP="00FA2608">
      <w:pPr>
        <w:jc w:val="center"/>
        <w:rPr>
          <w:b/>
          <w:bCs/>
        </w:rPr>
      </w:pPr>
      <w:r w:rsidRPr="008E1BF7">
        <w:rPr>
          <w:b/>
          <w:caps/>
        </w:rPr>
        <w:t xml:space="preserve">DĖL </w:t>
      </w:r>
      <w:r w:rsidR="006A35E2">
        <w:rPr>
          <w:b/>
          <w:caps/>
        </w:rPr>
        <w:t>BUTO</w:t>
      </w:r>
      <w:r w:rsidR="0085421D">
        <w:rPr>
          <w:b/>
          <w:caps/>
        </w:rPr>
        <w:t xml:space="preserve">, esančio </w:t>
      </w:r>
      <w:r w:rsidR="006A35E2">
        <w:rPr>
          <w:b/>
          <w:caps/>
        </w:rPr>
        <w:t>STATYBININKŲ G. 10-39, ANYKŠČIAI</w:t>
      </w:r>
      <w:r w:rsidR="0085421D">
        <w:rPr>
          <w:b/>
          <w:caps/>
        </w:rPr>
        <w:t>,</w:t>
      </w:r>
      <w:r w:rsidR="006A35E2">
        <w:rPr>
          <w:b/>
          <w:caps/>
        </w:rPr>
        <w:t xml:space="preserve"> ĮRAŠYMO Į TARNYBINIŲ GYVENAMŲJŲ PATALPŲ SĄRAŠĄ </w:t>
      </w:r>
    </w:p>
    <w:p w14:paraId="16618781" w14:textId="77777777" w:rsidR="00366B06" w:rsidRDefault="00366B06" w:rsidP="00FA2608">
      <w:pPr>
        <w:jc w:val="center"/>
        <w:rPr>
          <w:b/>
          <w:bCs/>
        </w:rPr>
      </w:pPr>
    </w:p>
    <w:p w14:paraId="36982493" w14:textId="7B008B5F" w:rsidR="00366B06" w:rsidRPr="009C3CD8" w:rsidRDefault="00366B06" w:rsidP="00FA2608">
      <w:pPr>
        <w:jc w:val="center"/>
      </w:pPr>
      <w:r w:rsidRPr="009C3CD8">
        <w:t>20</w:t>
      </w:r>
      <w:r w:rsidR="00C13798">
        <w:t>2</w:t>
      </w:r>
      <w:r w:rsidR="006F41D0">
        <w:t>3</w:t>
      </w:r>
      <w:r w:rsidRPr="009C3CD8">
        <w:t xml:space="preserve"> m. </w:t>
      </w:r>
      <w:r w:rsidR="00C13798">
        <w:t>b</w:t>
      </w:r>
      <w:r w:rsidR="006F41D0">
        <w:t>irželio</w:t>
      </w:r>
      <w:r w:rsidR="00C13798">
        <w:t xml:space="preserve"> </w:t>
      </w:r>
      <w:r w:rsidR="001D60F0">
        <w:t xml:space="preserve">   </w:t>
      </w:r>
      <w:r w:rsidR="00C13798">
        <w:t xml:space="preserve"> </w:t>
      </w:r>
      <w:r w:rsidRPr="009C3CD8">
        <w:t xml:space="preserve"> d. Nr. 1-T-</w:t>
      </w:r>
    </w:p>
    <w:p w14:paraId="05BFE489" w14:textId="77777777" w:rsidR="00366B06" w:rsidRDefault="00366B06" w:rsidP="00464E60">
      <w:pPr>
        <w:jc w:val="center"/>
      </w:pPr>
      <w:r w:rsidRPr="009C3CD8">
        <w:t>Anykščiai</w:t>
      </w:r>
    </w:p>
    <w:p w14:paraId="58E4521A" w14:textId="77777777" w:rsidR="002421BE" w:rsidRDefault="002421BE" w:rsidP="00464E60">
      <w:pPr>
        <w:jc w:val="center"/>
      </w:pPr>
    </w:p>
    <w:p w14:paraId="4E161AE7" w14:textId="6543157D" w:rsidR="00566155" w:rsidRDefault="00366B06" w:rsidP="00566155">
      <w:pPr>
        <w:spacing w:line="360" w:lineRule="auto"/>
        <w:jc w:val="both"/>
        <w:rPr>
          <w:bCs/>
          <w:spacing w:val="60"/>
        </w:rPr>
      </w:pPr>
      <w:r w:rsidRPr="009C3CD8">
        <w:rPr>
          <w:bCs/>
        </w:rPr>
        <w:tab/>
      </w:r>
      <w:r w:rsidR="002421BE" w:rsidRPr="008E1BF7">
        <w:rPr>
          <w:bCs/>
        </w:rPr>
        <w:t xml:space="preserve">Vadovaudamasi </w:t>
      </w:r>
      <w:r w:rsidR="00EA18F2">
        <w:rPr>
          <w:bCs/>
        </w:rPr>
        <w:t xml:space="preserve">Lietuvos Respublikos civilinio kodekso 6.618 straipsnio 2 ir 3 dalimis, </w:t>
      </w:r>
      <w:r w:rsidR="002421BE" w:rsidRPr="008E1BF7">
        <w:rPr>
          <w:bCs/>
        </w:rPr>
        <w:t xml:space="preserve">Lietuvos Respublikos vietos savivaldos įstatymo </w:t>
      </w:r>
      <w:r w:rsidR="007D68D7">
        <w:rPr>
          <w:bCs/>
        </w:rPr>
        <w:t>6 straipsnio 15 dalimi</w:t>
      </w:r>
      <w:r w:rsidR="00DC3336">
        <w:rPr>
          <w:bCs/>
        </w:rPr>
        <w:t xml:space="preserve">, </w:t>
      </w:r>
      <w:r w:rsidR="007D68D7">
        <w:rPr>
          <w:bCs/>
        </w:rPr>
        <w:t xml:space="preserve">15 straipsnio 2 dalies 23 </w:t>
      </w:r>
      <w:r w:rsidR="002E3578">
        <w:rPr>
          <w:bCs/>
        </w:rPr>
        <w:t>punktu</w:t>
      </w:r>
      <w:r w:rsidR="002421BE">
        <w:rPr>
          <w:bCs/>
        </w:rPr>
        <w:t xml:space="preserve">, </w:t>
      </w:r>
      <w:r w:rsidR="00DC3336">
        <w:rPr>
          <w:bCs/>
        </w:rPr>
        <w:t>16 straipsnio 1 dalimi</w:t>
      </w:r>
      <w:r w:rsidR="00BD039E">
        <w:rPr>
          <w:bCs/>
        </w:rPr>
        <w:t>,</w:t>
      </w:r>
      <w:r w:rsidR="00057910">
        <w:rPr>
          <w:bCs/>
        </w:rPr>
        <w:t xml:space="preserve"> </w:t>
      </w:r>
      <w:r w:rsidR="002421BE" w:rsidRPr="008E1BF7">
        <w:rPr>
          <w:bCs/>
        </w:rPr>
        <w:t xml:space="preserve">Lietuvos Respublikos </w:t>
      </w:r>
      <w:r w:rsidR="002421BE">
        <w:rPr>
          <w:bCs/>
        </w:rPr>
        <w:t>paramos būstui įsigyti ar išs</w:t>
      </w:r>
      <w:r w:rsidR="00411551">
        <w:rPr>
          <w:bCs/>
        </w:rPr>
        <w:t>inuomoti įstatymo 4 straipsnio 4 dalimi</w:t>
      </w:r>
      <w:r w:rsidR="00EA18F2">
        <w:rPr>
          <w:bCs/>
        </w:rPr>
        <w:t>, Tarnybinių gyvenamųjų patalpų naudojimo ir apskaitos tvarkos aprašo, patvirtinto Lietuvos Respublikos Vyriausybės 2001 m. liepos 11 d. nutarimu „Dėl tarnybinių gyvenamųjų patalpų naudojimo ir apskaitos tvarkos aprašo patvirtinimo</w:t>
      </w:r>
      <w:r w:rsidR="00360866">
        <w:rPr>
          <w:bCs/>
        </w:rPr>
        <w:t xml:space="preserve">“, 3 punktu, </w:t>
      </w:r>
      <w:r w:rsidR="002421BE">
        <w:rPr>
          <w:bCs/>
        </w:rPr>
        <w:t xml:space="preserve"> </w:t>
      </w:r>
      <w:r w:rsidR="002421BE" w:rsidRPr="008E1BF7">
        <w:rPr>
          <w:bCs/>
        </w:rPr>
        <w:t>Anykščių rajono savivaldybės taryba</w:t>
      </w:r>
      <w:r w:rsidR="00566155">
        <w:rPr>
          <w:bCs/>
        </w:rPr>
        <w:t xml:space="preserve">  </w:t>
      </w:r>
      <w:r w:rsidR="00566155">
        <w:rPr>
          <w:bCs/>
          <w:spacing w:val="60"/>
        </w:rPr>
        <w:t>n</w:t>
      </w:r>
      <w:r w:rsidR="002421BE" w:rsidRPr="007B2633">
        <w:rPr>
          <w:bCs/>
          <w:spacing w:val="60"/>
        </w:rPr>
        <w:t>u</w:t>
      </w:r>
      <w:r w:rsidR="002421BE" w:rsidRPr="008E1BF7">
        <w:rPr>
          <w:bCs/>
          <w:spacing w:val="60"/>
        </w:rPr>
        <w:t>sprendžia</w:t>
      </w:r>
      <w:r w:rsidR="00566155">
        <w:rPr>
          <w:bCs/>
          <w:spacing w:val="60"/>
        </w:rPr>
        <w:t>:</w:t>
      </w:r>
    </w:p>
    <w:p w14:paraId="7F528539" w14:textId="40814EE1" w:rsidR="0082334A" w:rsidRDefault="00360866" w:rsidP="00360866">
      <w:pPr>
        <w:spacing w:line="360" w:lineRule="auto"/>
        <w:ind w:firstLine="1298"/>
        <w:jc w:val="both"/>
        <w:rPr>
          <w:lang w:eastAsia="ar-SA"/>
        </w:rPr>
      </w:pPr>
      <w:r>
        <w:rPr>
          <w:bCs/>
        </w:rPr>
        <w:t xml:space="preserve">Įrašyti Anykščių rajono savivaldybei nuosavybės teise priklausantį 1 kambario 29,50 kv. m bendro naudingo ploto butą, esantį Statybininkų g. 10-39, Anykščiai (unikalus Nr. 3497-7002-3011:0038, registro Nr. 90/3201), į tarnybinių gyvenamųjų patalpų sąrašą. </w:t>
      </w:r>
    </w:p>
    <w:p w14:paraId="39B5CBA4" w14:textId="59E69E44" w:rsidR="00366B06" w:rsidRDefault="000B3D12" w:rsidP="000B3D12">
      <w:pPr>
        <w:widowControl w:val="0"/>
        <w:tabs>
          <w:tab w:val="left" w:pos="600"/>
          <w:tab w:val="left" w:pos="720"/>
        </w:tabs>
        <w:suppressAutoHyphens/>
        <w:spacing w:line="360" w:lineRule="auto"/>
        <w:ind w:left="-90" w:firstLine="570"/>
        <w:jc w:val="both"/>
        <w:rPr>
          <w:color w:val="000000"/>
          <w:lang w:eastAsia="ar-SA"/>
        </w:rPr>
      </w:pPr>
      <w:r>
        <w:rPr>
          <w:lang w:eastAsia="ar-SA"/>
        </w:rPr>
        <w:t xml:space="preserve">     </w:t>
      </w:r>
      <w:r w:rsidR="00AD15EF">
        <w:tab/>
        <w:t xml:space="preserve">Šis sprendimas per vieną mėnesį gali būti skundžiamas </w:t>
      </w:r>
      <w:r w:rsidR="00DC2527">
        <w:t xml:space="preserve">Anykščių rajono savivaldybės tarybai (J. Biliūno g. 23,29111, Anykščiai) Lietuvos Respublikos viešojo  administravimo įstatyme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   </w:t>
      </w:r>
      <w:r w:rsidR="00E536F5">
        <w:rPr>
          <w:color w:val="000000"/>
          <w:lang w:eastAsia="ar-SA"/>
        </w:rPr>
        <w:tab/>
      </w:r>
      <w:r w:rsidR="00366B06">
        <w:rPr>
          <w:color w:val="000000"/>
          <w:lang w:eastAsia="ar-SA"/>
        </w:rPr>
        <w:tab/>
        <w:t xml:space="preserve"> </w:t>
      </w:r>
    </w:p>
    <w:p w14:paraId="0E522381" w14:textId="77777777" w:rsidR="00366B06" w:rsidRDefault="00366B06" w:rsidP="00FA7BA5">
      <w:pPr>
        <w:widowControl w:val="0"/>
        <w:tabs>
          <w:tab w:val="left" w:pos="480"/>
          <w:tab w:val="left" w:pos="600"/>
          <w:tab w:val="left" w:pos="720"/>
        </w:tabs>
        <w:suppressAutoHyphens/>
        <w:jc w:val="both"/>
        <w:rPr>
          <w:color w:val="000000"/>
          <w:lang w:eastAsia="ar-SA"/>
        </w:rPr>
      </w:pPr>
    </w:p>
    <w:p w14:paraId="0028C5F0" w14:textId="77777777" w:rsidR="00366B06" w:rsidRDefault="00366B06" w:rsidP="00440E9E">
      <w:pPr>
        <w:widowControl w:val="0"/>
        <w:tabs>
          <w:tab w:val="left" w:pos="480"/>
          <w:tab w:val="left" w:pos="600"/>
          <w:tab w:val="left" w:pos="720"/>
        </w:tabs>
        <w:suppressAutoHyphens/>
        <w:jc w:val="both"/>
        <w:rPr>
          <w:color w:val="000000"/>
          <w:lang w:eastAsia="ar-SA"/>
        </w:rPr>
      </w:pPr>
    </w:p>
    <w:p w14:paraId="373E32E6" w14:textId="5DB56900" w:rsidR="00366B06" w:rsidRDefault="00366B06" w:rsidP="00440E9E">
      <w:pPr>
        <w:widowControl w:val="0"/>
        <w:tabs>
          <w:tab w:val="left" w:pos="480"/>
          <w:tab w:val="left" w:pos="600"/>
          <w:tab w:val="left" w:pos="720"/>
        </w:tabs>
        <w:suppressAutoHyphens/>
        <w:jc w:val="both"/>
      </w:pPr>
      <w:r w:rsidRPr="004B2EAC">
        <w:t>Mer</w:t>
      </w:r>
      <w:r>
        <w:t xml:space="preserve">as </w:t>
      </w:r>
      <w:r w:rsidRPr="004B2EAC">
        <w:t xml:space="preserve">                                           </w:t>
      </w:r>
      <w:r>
        <w:t xml:space="preserve">                                                                     </w:t>
      </w:r>
      <w:r w:rsidR="00DC2527">
        <w:t xml:space="preserve">           </w:t>
      </w:r>
      <w:r>
        <w:t xml:space="preserve">      </w:t>
      </w:r>
      <w:r w:rsidR="00DC2527">
        <w:t xml:space="preserve">Kęstutis </w:t>
      </w:r>
      <w:proofErr w:type="spellStart"/>
      <w:r w:rsidR="00DC2527">
        <w:t>Tubis</w:t>
      </w:r>
      <w:proofErr w:type="spellEnd"/>
    </w:p>
    <w:p w14:paraId="5804835E" w14:textId="4030A376" w:rsidR="00F83F94" w:rsidRDefault="00F83F94" w:rsidP="00440E9E">
      <w:pPr>
        <w:widowControl w:val="0"/>
        <w:tabs>
          <w:tab w:val="left" w:pos="480"/>
          <w:tab w:val="left" w:pos="600"/>
          <w:tab w:val="left" w:pos="720"/>
        </w:tabs>
        <w:suppressAutoHyphens/>
        <w:jc w:val="both"/>
      </w:pPr>
    </w:p>
    <w:p w14:paraId="24FBB871" w14:textId="77777777" w:rsidR="00F83F94" w:rsidRDefault="00F83F94" w:rsidP="00440E9E">
      <w:pPr>
        <w:widowControl w:val="0"/>
        <w:tabs>
          <w:tab w:val="left" w:pos="480"/>
          <w:tab w:val="left" w:pos="600"/>
          <w:tab w:val="left" w:pos="720"/>
        </w:tabs>
        <w:suppressAutoHyphens/>
        <w:jc w:val="both"/>
      </w:pPr>
    </w:p>
    <w:p w14:paraId="6833698F" w14:textId="77777777" w:rsidR="00366B06" w:rsidRDefault="00366B06" w:rsidP="00440E9E">
      <w:pPr>
        <w:widowControl w:val="0"/>
        <w:tabs>
          <w:tab w:val="left" w:pos="480"/>
          <w:tab w:val="left" w:pos="600"/>
          <w:tab w:val="left" w:pos="720"/>
        </w:tabs>
        <w:suppressAutoHyphens/>
        <w:jc w:val="both"/>
      </w:pPr>
    </w:p>
    <w:p w14:paraId="52C0B952" w14:textId="77777777" w:rsidR="001C0076" w:rsidRDefault="001C0076" w:rsidP="00440E9E">
      <w:pPr>
        <w:widowControl w:val="0"/>
        <w:tabs>
          <w:tab w:val="left" w:pos="480"/>
          <w:tab w:val="left" w:pos="600"/>
          <w:tab w:val="left" w:pos="720"/>
        </w:tabs>
        <w:suppressAutoHyphens/>
        <w:jc w:val="both"/>
      </w:pPr>
    </w:p>
    <w:p w14:paraId="469267FD" w14:textId="77777777" w:rsidR="001C0076" w:rsidRDefault="001C0076" w:rsidP="00440E9E">
      <w:pPr>
        <w:widowControl w:val="0"/>
        <w:tabs>
          <w:tab w:val="left" w:pos="480"/>
          <w:tab w:val="left" w:pos="600"/>
          <w:tab w:val="left" w:pos="720"/>
        </w:tabs>
        <w:suppressAutoHyphens/>
        <w:jc w:val="both"/>
      </w:pPr>
    </w:p>
    <w:p w14:paraId="5403EABE" w14:textId="29ED7D40" w:rsidR="00D87704" w:rsidRPr="00D87704" w:rsidRDefault="00DC2527" w:rsidP="00FA7BA5">
      <w:pPr>
        <w:tabs>
          <w:tab w:val="left" w:pos="3207"/>
        </w:tabs>
        <w:jc w:val="center"/>
        <w:rPr>
          <w:b/>
        </w:rPr>
      </w:pPr>
      <w:r>
        <w:rPr>
          <w:b/>
        </w:rPr>
        <w:lastRenderedPageBreak/>
        <w:t>S</w:t>
      </w:r>
      <w:r w:rsidR="00D87704" w:rsidRPr="00D87704">
        <w:rPr>
          <w:b/>
        </w:rPr>
        <w:t xml:space="preserve">AVIVALDYBĖS TARYBOS SPRENDIMO </w:t>
      </w:r>
    </w:p>
    <w:p w14:paraId="5EC9452B" w14:textId="5CA2BDE3" w:rsidR="00D87704" w:rsidRPr="00D87704" w:rsidRDefault="00D87704" w:rsidP="00FA7BA5">
      <w:pPr>
        <w:tabs>
          <w:tab w:val="left" w:pos="3207"/>
        </w:tabs>
        <w:jc w:val="center"/>
        <w:rPr>
          <w:b/>
        </w:rPr>
      </w:pPr>
      <w:r>
        <w:rPr>
          <w:b/>
          <w:caps/>
        </w:rPr>
        <w:t>„</w:t>
      </w:r>
      <w:r w:rsidR="00360866" w:rsidRPr="008E1BF7">
        <w:rPr>
          <w:b/>
          <w:caps/>
        </w:rPr>
        <w:t xml:space="preserve">DĖL </w:t>
      </w:r>
      <w:r w:rsidR="00360866">
        <w:rPr>
          <w:b/>
          <w:caps/>
        </w:rPr>
        <w:t>BUTO</w:t>
      </w:r>
      <w:r w:rsidR="00EB3833">
        <w:rPr>
          <w:b/>
          <w:caps/>
        </w:rPr>
        <w:t>, esančio</w:t>
      </w:r>
      <w:r w:rsidR="00360866">
        <w:rPr>
          <w:b/>
          <w:caps/>
        </w:rPr>
        <w:t xml:space="preserve"> STATYBININKŲ G. 10-39, ANYKŠČIAI</w:t>
      </w:r>
      <w:r w:rsidR="00EB3833">
        <w:rPr>
          <w:b/>
          <w:caps/>
        </w:rPr>
        <w:t>,</w:t>
      </w:r>
      <w:r w:rsidR="00360866">
        <w:rPr>
          <w:b/>
          <w:caps/>
        </w:rPr>
        <w:t xml:space="preserve"> ĮRAŠYMO Į TARNYBINIŲ GYVENAMŲJŲ PATALPŲ SĄRAŠĄ</w:t>
      </w:r>
      <w:r>
        <w:rPr>
          <w:b/>
          <w:caps/>
        </w:rPr>
        <w:t xml:space="preserve">“ </w:t>
      </w:r>
      <w:r w:rsidRPr="00D87704">
        <w:rPr>
          <w:b/>
        </w:rPr>
        <w:t>PROJEKTO</w:t>
      </w:r>
    </w:p>
    <w:p w14:paraId="23FCAE63" w14:textId="6A6F70C3" w:rsidR="00366B06" w:rsidRDefault="00366B06" w:rsidP="00FA7BA5">
      <w:pPr>
        <w:tabs>
          <w:tab w:val="left" w:pos="3207"/>
        </w:tabs>
        <w:jc w:val="center"/>
      </w:pPr>
      <w:r w:rsidRPr="00D87704">
        <w:rPr>
          <w:b/>
        </w:rPr>
        <w:t>AIŠKINAMASIS RAŠTAS</w:t>
      </w:r>
    </w:p>
    <w:p w14:paraId="2FBAD1A6" w14:textId="77777777" w:rsidR="00366B06" w:rsidRPr="009C3CD8" w:rsidRDefault="00366B06" w:rsidP="00E44AF8">
      <w:pPr>
        <w:jc w:val="center"/>
      </w:pPr>
    </w:p>
    <w:p w14:paraId="43A82244" w14:textId="77777777" w:rsidR="00A45905" w:rsidRDefault="00A45905" w:rsidP="00412F98">
      <w:pPr>
        <w:spacing w:line="360" w:lineRule="auto"/>
        <w:jc w:val="both"/>
        <w:rPr>
          <w:b/>
        </w:rPr>
      </w:pPr>
      <w:r w:rsidRPr="00A564DC">
        <w:rPr>
          <w:b/>
        </w:rPr>
        <w:t>1. Sprendimo projekto motyvai, tikslai ir uždaviniai:</w:t>
      </w:r>
    </w:p>
    <w:p w14:paraId="29F7A0CE" w14:textId="3B3A41AD" w:rsidR="00BB42B0" w:rsidRDefault="006B7E7F" w:rsidP="00412F98">
      <w:pPr>
        <w:spacing w:line="360" w:lineRule="auto"/>
        <w:jc w:val="both"/>
      </w:pPr>
      <w:r>
        <w:t xml:space="preserve">      </w:t>
      </w:r>
      <w:r w:rsidR="00296AD6">
        <w:t>Anykščių rajono savivaldybės ligoninė</w:t>
      </w:r>
      <w:r w:rsidR="00BB42B0">
        <w:t xml:space="preserve"> (toliau –</w:t>
      </w:r>
      <w:r w:rsidR="00296AD6">
        <w:t xml:space="preserve"> </w:t>
      </w:r>
      <w:r w:rsidR="00BB42B0">
        <w:t xml:space="preserve">Ligoninė) </w:t>
      </w:r>
      <w:r w:rsidR="00296AD6">
        <w:t xml:space="preserve">kreipėsi į </w:t>
      </w:r>
      <w:r w:rsidR="00953DF1" w:rsidRPr="000E10C2">
        <w:t>Anykščių rajono savivaldybę</w:t>
      </w:r>
      <w:r w:rsidR="00C046F0">
        <w:t xml:space="preserve"> (toliau – Savivaldybė)</w:t>
      </w:r>
      <w:r w:rsidR="00953DF1" w:rsidRPr="000E10C2">
        <w:t xml:space="preserve">, prašydama </w:t>
      </w:r>
      <w:r w:rsidR="000255BB">
        <w:t>priėmimo-</w:t>
      </w:r>
      <w:r w:rsidR="00A82F68">
        <w:t xml:space="preserve">skubios pagalbos skyriaus medicinos </w:t>
      </w:r>
      <w:r w:rsidR="00BB42B0">
        <w:t>gydytoj</w:t>
      </w:r>
      <w:r w:rsidR="00DC1410">
        <w:t>ui</w:t>
      </w:r>
      <w:r w:rsidR="00BB42B0">
        <w:t xml:space="preserve"> suteikti </w:t>
      </w:r>
      <w:r w:rsidR="00CB0A3F">
        <w:t xml:space="preserve">tarnybines </w:t>
      </w:r>
      <w:r w:rsidR="00BB42B0">
        <w:t xml:space="preserve">gyvenamas patalpas, motyvuodama, kad </w:t>
      </w:r>
      <w:r w:rsidR="00A82F68">
        <w:t>L</w:t>
      </w:r>
      <w:r w:rsidR="00BB42B0">
        <w:t xml:space="preserve">igoninei trūksta </w:t>
      </w:r>
      <w:r w:rsidR="00A82F68">
        <w:t xml:space="preserve">tokio specialisto </w:t>
      </w:r>
      <w:r w:rsidR="00767D17">
        <w:t>ir t</w:t>
      </w:r>
      <w:r w:rsidR="00A82F68">
        <w:t xml:space="preserve">ai </w:t>
      </w:r>
      <w:r w:rsidR="00204FD5">
        <w:t xml:space="preserve">apsunkina </w:t>
      </w:r>
      <w:r w:rsidR="00A82F68">
        <w:t>įstaigos darbą</w:t>
      </w:r>
      <w:r w:rsidR="00BB42B0">
        <w:t>. Vienas iš būdų pritraukti jaunus specialistus dirbti į mažesnius miestus, galimybė suteikti jiems gyvenamąjį plotą</w:t>
      </w:r>
      <w:r w:rsidR="00097BB3">
        <w:t>, nes d</w:t>
      </w:r>
      <w:r w:rsidR="006E5306">
        <w:t xml:space="preserve">ėl mažos būstų pasiūlos </w:t>
      </w:r>
      <w:r w:rsidR="00BB42B0">
        <w:t xml:space="preserve">sudėtinga </w:t>
      </w:r>
      <w:r w:rsidR="006E5306">
        <w:t xml:space="preserve">savarankiškai išsinuomoti būstą Anykščių mieste. </w:t>
      </w:r>
    </w:p>
    <w:p w14:paraId="31B213D5" w14:textId="15CFD853" w:rsidR="00A82F68" w:rsidRDefault="00BB42B0" w:rsidP="00BB42B0">
      <w:pPr>
        <w:spacing w:line="360" w:lineRule="auto"/>
        <w:jc w:val="both"/>
      </w:pPr>
      <w:r>
        <w:t xml:space="preserve"> </w:t>
      </w:r>
      <w:r w:rsidR="006E5306">
        <w:t xml:space="preserve">     Anykščių rajono savivaldybės būsto ir socialinio būsto nuomos bei būsto nuomos ar išperkamosios būsto nuomos mokesčio dalies kompensacijų mokėjimo, bei savivaldybės būsto ir pagalbinio ūkio paskirties pastatų pardavimo tvarkos aprašo, patvirtinto Anykščių rajono </w:t>
      </w:r>
      <w:r w:rsidR="00097BB3">
        <w:t>savivaldybės tarybos 2019</w:t>
      </w:r>
      <w:r w:rsidR="00540E69">
        <w:t xml:space="preserve"> m. lapkričio 28 d. </w:t>
      </w:r>
      <w:r w:rsidR="00097BB3">
        <w:t xml:space="preserve">sprendimu Nr. 1-TS-352 „Dėl Anykščių rajono </w:t>
      </w:r>
      <w:r w:rsidR="006E5306">
        <w:t xml:space="preserve"> </w:t>
      </w:r>
      <w:r w:rsidR="00097BB3">
        <w:t>savivaldybės būsto ir socialinio būsto nuomos bei būsto nuomos ar išperkamosios būsto nuomos mokesčio dalies kompensacijų mokėjimo, bei savivaldybės būsto ir pagalbinio ūkio paskirties pastatų pardavimo tvarkos aprašo patvirtinimo“</w:t>
      </w:r>
      <w:r w:rsidR="00204FD5">
        <w:t>,</w:t>
      </w:r>
      <w:r w:rsidR="00097BB3">
        <w:t xml:space="preserve"> 49.3 papunktyje numatyta galimybė savivaldybės būst</w:t>
      </w:r>
      <w:r w:rsidR="00A82F68">
        <w:t xml:space="preserve">e apgyvendinti  </w:t>
      </w:r>
      <w:r w:rsidR="00097BB3">
        <w:t>asmenis ir šeim</w:t>
      </w:r>
      <w:r w:rsidR="00A82F68">
        <w:t>as</w:t>
      </w:r>
      <w:r w:rsidR="00097BB3">
        <w:t xml:space="preserve">, </w:t>
      </w:r>
      <w:r w:rsidR="00A82F68">
        <w:t xml:space="preserve">kurie su Savivaldybe ar jos įstaigomis yra susiję darbo </w:t>
      </w:r>
      <w:r w:rsidR="00204FD5">
        <w:t>ar jų esmę atitinkančiais santykiais</w:t>
      </w:r>
      <w:r w:rsidR="00A82F68">
        <w:t xml:space="preserve">, jeigu reikalingos specialybės darbuotojo nebuvimas trikdo </w:t>
      </w:r>
      <w:r w:rsidR="00204FD5">
        <w:t>į</w:t>
      </w:r>
      <w:r w:rsidR="00A82F68">
        <w:t>staigos paslaugų teikimą</w:t>
      </w:r>
      <w:r w:rsidR="00204FD5">
        <w:t xml:space="preserve"> ir darbuotojas su įstaiga yra sudaręs neterminuotą darbo sutartį</w:t>
      </w:r>
      <w:r w:rsidR="00A82F68">
        <w:t xml:space="preserve">. </w:t>
      </w:r>
    </w:p>
    <w:p w14:paraId="1BE865ED" w14:textId="51AB4986" w:rsidR="00412F98" w:rsidRDefault="00A82F68" w:rsidP="00412F98">
      <w:pPr>
        <w:spacing w:line="360" w:lineRule="auto"/>
        <w:jc w:val="both"/>
      </w:pPr>
      <w:r>
        <w:t xml:space="preserve">     </w:t>
      </w:r>
      <w:r w:rsidR="000C77DF" w:rsidRPr="000E10C2">
        <w:t xml:space="preserve">Siekiant </w:t>
      </w:r>
      <w:r w:rsidR="00502658" w:rsidRPr="000E10C2">
        <w:t xml:space="preserve">sudaryti galimybę </w:t>
      </w:r>
      <w:r w:rsidR="00767D17">
        <w:t xml:space="preserve">savivaldybės būstą išnuomoti </w:t>
      </w:r>
      <w:r w:rsidR="006E379C">
        <w:t>iš kito miesto atvykusi</w:t>
      </w:r>
      <w:r w:rsidR="00431943">
        <w:t>a</w:t>
      </w:r>
      <w:r w:rsidR="00DC1410">
        <w:t>m</w:t>
      </w:r>
      <w:r w:rsidR="006E379C">
        <w:t xml:space="preserve"> </w:t>
      </w:r>
      <w:r w:rsidR="00204FD5">
        <w:t>Ligoninės gydytoj</w:t>
      </w:r>
      <w:r w:rsidR="00DC1410">
        <w:t>ui</w:t>
      </w:r>
      <w:r w:rsidR="006E379C">
        <w:t>,</w:t>
      </w:r>
      <w:r w:rsidR="000255BB">
        <w:t xml:space="preserve"> </w:t>
      </w:r>
      <w:r w:rsidR="00204FD5">
        <w:t>neturinčia</w:t>
      </w:r>
      <w:r w:rsidR="00DC1410">
        <w:t>m</w:t>
      </w:r>
      <w:r w:rsidR="00204FD5">
        <w:t xml:space="preserve"> būsto Anykščių rajono savivaldybės teritorijoje,  </w:t>
      </w:r>
      <w:r w:rsidR="00502658" w:rsidRPr="000E10C2">
        <w:t xml:space="preserve">siūloma </w:t>
      </w:r>
      <w:r w:rsidR="00204FD5">
        <w:t xml:space="preserve">Savivaldybės būstą, esantį Statybininkų g. 10-39, Anykščiai, </w:t>
      </w:r>
      <w:r w:rsidR="000C77DF" w:rsidRPr="000E10C2">
        <w:t xml:space="preserve">įtraukti </w:t>
      </w:r>
      <w:r w:rsidR="00204FD5">
        <w:t xml:space="preserve">į tarnybinių būstų sąrašą. </w:t>
      </w:r>
    </w:p>
    <w:p w14:paraId="70FA6EF5" w14:textId="349763A2" w:rsidR="006B7E7F" w:rsidRPr="00A564DC" w:rsidRDefault="006B7E7F" w:rsidP="00412F98">
      <w:pPr>
        <w:spacing w:line="360" w:lineRule="auto"/>
        <w:jc w:val="both"/>
        <w:rPr>
          <w:bCs/>
        </w:rPr>
      </w:pPr>
      <w:r w:rsidRPr="00A564DC">
        <w:rPr>
          <w:b/>
        </w:rPr>
        <w:t xml:space="preserve">2. </w:t>
      </w:r>
      <w:r>
        <w:rPr>
          <w:b/>
        </w:rPr>
        <w:t>Siūlomo teisinio reguliavimo nuostatos ir laukiami rezultatai:</w:t>
      </w:r>
    </w:p>
    <w:p w14:paraId="6AD3FB9D" w14:textId="76BB7D36" w:rsidR="00876C5E" w:rsidRDefault="006B7E7F" w:rsidP="00412F98">
      <w:pPr>
        <w:pStyle w:val="Pagrindinistekstas"/>
        <w:tabs>
          <w:tab w:val="right" w:pos="9638"/>
        </w:tabs>
      </w:pPr>
      <w:r w:rsidRPr="00A564DC">
        <w:t xml:space="preserve">   </w:t>
      </w:r>
      <w:r w:rsidR="00BA102D">
        <w:t xml:space="preserve"> </w:t>
      </w:r>
      <w:r w:rsidR="00876C5E" w:rsidRPr="000E10C2">
        <w:t xml:space="preserve">Paramos būstui </w:t>
      </w:r>
      <w:r w:rsidR="00876C5E">
        <w:t>į</w:t>
      </w:r>
      <w:r w:rsidR="00876C5E" w:rsidRPr="000E10C2">
        <w:t xml:space="preserve">sigyti ar išsinuomoti įstatyme (toliau – Įstatymas) numatyta, kad </w:t>
      </w:r>
      <w:r w:rsidR="000255BB">
        <w:t xml:space="preserve">savivaldybės </w:t>
      </w:r>
      <w:r w:rsidR="00876C5E" w:rsidRPr="000E10C2">
        <w:t xml:space="preserve">tarybos sprendimu </w:t>
      </w:r>
      <w:r w:rsidR="000255BB">
        <w:t xml:space="preserve">savivaldybės būstai nuomojami asmenims ir šeimoms, kurie su savivaldybe ar jos įstaigomis susiję darbo santykiais ar jų esmę atitinkančiais santykiais, apgyvendinti.  </w:t>
      </w:r>
    </w:p>
    <w:p w14:paraId="48481653" w14:textId="27DA26E2" w:rsidR="006B7E7F" w:rsidRPr="00A564DC" w:rsidRDefault="00876C5E" w:rsidP="002A6F3D">
      <w:pPr>
        <w:spacing w:line="360" w:lineRule="auto"/>
        <w:jc w:val="both"/>
        <w:rPr>
          <w:b/>
        </w:rPr>
      </w:pPr>
      <w:r>
        <w:t xml:space="preserve">   </w:t>
      </w:r>
      <w:r w:rsidR="002A6F3D">
        <w:t xml:space="preserve">  </w:t>
      </w:r>
      <w:r>
        <w:t>Į</w:t>
      </w:r>
      <w:r w:rsidR="006B7E7F">
        <w:t xml:space="preserve">traukus būstą į </w:t>
      </w:r>
      <w:r w:rsidR="000255BB">
        <w:t xml:space="preserve">tarnybinių būstų sąrašą, </w:t>
      </w:r>
      <w:r w:rsidR="00DC1410">
        <w:t xml:space="preserve">bus sudaryta nuomos sutartis Ligoninės gydytoju, kuriam </w:t>
      </w:r>
      <w:r w:rsidR="006E379C">
        <w:t>už rinkos kainą</w:t>
      </w:r>
      <w:r w:rsidR="00D47300">
        <w:t>,</w:t>
      </w:r>
      <w:r w:rsidR="006E379C">
        <w:t xml:space="preserve"> </w:t>
      </w:r>
      <w:r w:rsidR="00DC1410">
        <w:t xml:space="preserve">darbo santykių laikotarpiui bus nuomojamas būstas, esantis Statybininkų g. 10-39, Anykščiai. </w:t>
      </w:r>
    </w:p>
    <w:p w14:paraId="108D467F" w14:textId="77777777" w:rsidR="006B7E7F" w:rsidRDefault="006B7E7F" w:rsidP="006B7E7F">
      <w:pPr>
        <w:spacing w:line="360" w:lineRule="auto"/>
        <w:jc w:val="both"/>
        <w:rPr>
          <w:b/>
          <w:bCs/>
        </w:rPr>
      </w:pPr>
      <w:r w:rsidRPr="00A564DC">
        <w:rPr>
          <w:b/>
        </w:rPr>
        <w:t xml:space="preserve">3. </w:t>
      </w:r>
      <w:r w:rsidRPr="00B6006D">
        <w:rPr>
          <w:b/>
          <w:bCs/>
        </w:rPr>
        <w:t>Lėšų poreikis ir šaltiniai:</w:t>
      </w:r>
    </w:p>
    <w:p w14:paraId="16D62F89" w14:textId="77777777" w:rsidR="006B7E7F" w:rsidRDefault="006B7E7F" w:rsidP="006B7E7F">
      <w:pPr>
        <w:spacing w:line="360" w:lineRule="auto"/>
        <w:jc w:val="both"/>
        <w:rPr>
          <w:bCs/>
        </w:rPr>
      </w:pPr>
      <w:r>
        <w:rPr>
          <w:b/>
          <w:bCs/>
        </w:rPr>
        <w:t xml:space="preserve">    </w:t>
      </w:r>
      <w:r w:rsidRPr="00DE7ECA">
        <w:rPr>
          <w:bCs/>
        </w:rPr>
        <w:t xml:space="preserve">Sprendimo projekto įgyvendinimui lėšos nereikalingos. </w:t>
      </w:r>
    </w:p>
    <w:p w14:paraId="31EA537E" w14:textId="77777777" w:rsidR="006B7E7F" w:rsidRPr="0028613B" w:rsidRDefault="006B7E7F" w:rsidP="006B7E7F">
      <w:pPr>
        <w:spacing w:line="360" w:lineRule="auto"/>
        <w:jc w:val="both"/>
        <w:rPr>
          <w:bCs/>
        </w:rPr>
      </w:pPr>
      <w:r w:rsidRPr="00A564DC">
        <w:rPr>
          <w:b/>
        </w:rPr>
        <w:t xml:space="preserve">4. </w:t>
      </w:r>
      <w:r w:rsidRPr="00B6006D">
        <w:rPr>
          <w:b/>
          <w:bCs/>
        </w:rPr>
        <w:t>Numatomo teisinio reguliavimo poveikio vertinimo rezultatai, galimos neigiamos priimto sprendimo pasekmės ir kokių priemonių reikėtų imtis, kad tokių pasekmių būtų išvengta:</w:t>
      </w:r>
    </w:p>
    <w:p w14:paraId="6DE1CEDB" w14:textId="60FA8F0D" w:rsidR="001E03F7" w:rsidRDefault="006B7E7F" w:rsidP="00876C5E">
      <w:pPr>
        <w:spacing w:line="360" w:lineRule="auto"/>
        <w:jc w:val="both"/>
      </w:pPr>
      <w:r>
        <w:t xml:space="preserve">   Poveikis nevertinamas. </w:t>
      </w:r>
      <w:r w:rsidR="00876C5E">
        <w:t>Neigi</w:t>
      </w:r>
      <w:r w:rsidR="008E723A">
        <w:t>a</w:t>
      </w:r>
      <w:r w:rsidR="00876C5E">
        <w:t xml:space="preserve">mų pasekmių nenumatoma. </w:t>
      </w:r>
    </w:p>
    <w:p w14:paraId="45D273AF" w14:textId="77777777" w:rsidR="006B7E7F" w:rsidRDefault="006B7E7F" w:rsidP="006B7E7F">
      <w:pPr>
        <w:spacing w:line="360" w:lineRule="auto"/>
        <w:jc w:val="both"/>
        <w:rPr>
          <w:b/>
          <w:bCs/>
        </w:rPr>
      </w:pPr>
      <w:r w:rsidRPr="0028613B">
        <w:rPr>
          <w:b/>
        </w:rPr>
        <w:t>5</w:t>
      </w:r>
      <w:r w:rsidRPr="0028613B">
        <w:rPr>
          <w:b/>
          <w:bCs/>
        </w:rPr>
        <w:t>.</w:t>
      </w:r>
      <w:r w:rsidRPr="00595C7D">
        <w:rPr>
          <w:b/>
          <w:bCs/>
        </w:rPr>
        <w:t xml:space="preserve"> Kokius teisės aktus būtina priimti</w:t>
      </w:r>
      <w:r>
        <w:rPr>
          <w:b/>
          <w:bCs/>
        </w:rPr>
        <w:t xml:space="preserve"> ar</w:t>
      </w:r>
      <w:r w:rsidRPr="00595C7D">
        <w:rPr>
          <w:b/>
          <w:bCs/>
        </w:rPr>
        <w:t xml:space="preserve"> kokius galiojančius teisės aktus reikia </w:t>
      </w:r>
      <w:r>
        <w:rPr>
          <w:b/>
          <w:bCs/>
        </w:rPr>
        <w:t xml:space="preserve"> </w:t>
      </w:r>
      <w:r w:rsidRPr="00595C7D">
        <w:rPr>
          <w:b/>
          <w:bCs/>
        </w:rPr>
        <w:t>pripažinti netekusiai galios – kas ir kada juos turėtų priimti:</w:t>
      </w:r>
    </w:p>
    <w:p w14:paraId="35ACE906" w14:textId="77777777" w:rsidR="006B7E7F" w:rsidRPr="0028613B" w:rsidRDefault="006B7E7F" w:rsidP="006B7E7F">
      <w:pPr>
        <w:spacing w:line="360" w:lineRule="auto"/>
        <w:jc w:val="both"/>
        <w:rPr>
          <w:bCs/>
        </w:rPr>
      </w:pPr>
      <w:r>
        <w:rPr>
          <w:b/>
          <w:bCs/>
        </w:rPr>
        <w:t xml:space="preserve">   </w:t>
      </w:r>
      <w:r w:rsidRPr="0028613B">
        <w:rPr>
          <w:bCs/>
        </w:rPr>
        <w:t>N</w:t>
      </w:r>
      <w:r>
        <w:rPr>
          <w:bCs/>
        </w:rPr>
        <w:t>ėra</w:t>
      </w:r>
      <w:r w:rsidRPr="0028613B">
        <w:rPr>
          <w:bCs/>
        </w:rPr>
        <w:t>.</w:t>
      </w:r>
    </w:p>
    <w:p w14:paraId="45746CF6" w14:textId="77777777" w:rsidR="006B7E7F" w:rsidRPr="00595C7D" w:rsidRDefault="006B7E7F" w:rsidP="006B7E7F">
      <w:pPr>
        <w:spacing w:line="360" w:lineRule="auto"/>
        <w:jc w:val="both"/>
        <w:rPr>
          <w:b/>
          <w:bCs/>
        </w:rPr>
      </w:pPr>
      <w:r>
        <w:rPr>
          <w:b/>
        </w:rPr>
        <w:t>6</w:t>
      </w:r>
      <w:r w:rsidRPr="00DE7ECA">
        <w:rPr>
          <w:b/>
        </w:rPr>
        <w:t>.</w:t>
      </w:r>
      <w:r>
        <w:t xml:space="preserve"> </w:t>
      </w:r>
      <w:r w:rsidRPr="00595C7D">
        <w:rPr>
          <w:b/>
          <w:bCs/>
        </w:rPr>
        <w:t>Sprendimo įgyvendinimo terminai – kas ir kada turėtų atlikti:</w:t>
      </w:r>
    </w:p>
    <w:p w14:paraId="1E84F4C8" w14:textId="010CABB9" w:rsidR="006B7E7F" w:rsidRDefault="006B7E7F" w:rsidP="006B7E7F">
      <w:pPr>
        <w:spacing w:line="360" w:lineRule="auto"/>
        <w:jc w:val="both"/>
      </w:pPr>
      <w:r>
        <w:rPr>
          <w:bCs/>
        </w:rPr>
        <w:t xml:space="preserve">   </w:t>
      </w:r>
      <w:r w:rsidR="00DC1410">
        <w:rPr>
          <w:bCs/>
        </w:rPr>
        <w:t xml:space="preserve">Viešųjų pirkimų ir turto skyrius </w:t>
      </w:r>
      <w:r w:rsidR="004049C0">
        <w:rPr>
          <w:bCs/>
        </w:rPr>
        <w:t xml:space="preserve">iki 2023-08-26 </w:t>
      </w:r>
      <w:r w:rsidR="00DC1410">
        <w:rPr>
          <w:bCs/>
        </w:rPr>
        <w:t xml:space="preserve">parengs Įsakymo projektą ir savivaldybės būsto nuomos sutartį. </w:t>
      </w:r>
    </w:p>
    <w:p w14:paraId="6DAF6735" w14:textId="77777777" w:rsidR="006B7E7F" w:rsidRPr="00595C7D" w:rsidRDefault="006B7E7F" w:rsidP="006B7E7F">
      <w:pPr>
        <w:spacing w:line="360" w:lineRule="auto"/>
        <w:jc w:val="both"/>
        <w:rPr>
          <w:b/>
          <w:bCs/>
        </w:rPr>
      </w:pPr>
      <w:r w:rsidRPr="00595C7D">
        <w:rPr>
          <w:b/>
          <w:bCs/>
        </w:rPr>
        <w:t>7. Sprendimo projekto metu gauti specialistų vertinimai ir išvados:</w:t>
      </w:r>
    </w:p>
    <w:p w14:paraId="7D175230" w14:textId="77777777" w:rsidR="006B7E7F" w:rsidRPr="00A564DC" w:rsidRDefault="006B7E7F" w:rsidP="006B7E7F">
      <w:pPr>
        <w:spacing w:line="360" w:lineRule="auto"/>
        <w:jc w:val="both"/>
      </w:pPr>
      <w:r>
        <w:t xml:space="preserve">   Nėra.</w:t>
      </w:r>
    </w:p>
    <w:p w14:paraId="02B8F7E6" w14:textId="77777777" w:rsidR="006B7E7F" w:rsidRDefault="006B7E7F" w:rsidP="006B7E7F">
      <w:pPr>
        <w:spacing w:line="360" w:lineRule="auto"/>
        <w:jc w:val="both"/>
        <w:rPr>
          <w:b/>
          <w:bCs/>
        </w:rPr>
      </w:pPr>
      <w:r w:rsidRPr="00595C7D">
        <w:rPr>
          <w:b/>
          <w:bCs/>
        </w:rPr>
        <w:t>8. Kiti reikalingi pagrindimai, skaičiavimai ir paaiškinimai:</w:t>
      </w:r>
    </w:p>
    <w:p w14:paraId="0D0ADACB" w14:textId="6A5B934A" w:rsidR="006B7E7F" w:rsidRPr="00261DD6" w:rsidRDefault="006B7E7F" w:rsidP="006B7E7F">
      <w:pPr>
        <w:spacing w:line="360" w:lineRule="auto"/>
        <w:jc w:val="both"/>
      </w:pPr>
      <w:r>
        <w:t xml:space="preserve">   </w:t>
      </w:r>
      <w:r w:rsidRPr="00261DD6">
        <w:t>Nėra</w:t>
      </w:r>
      <w:r w:rsidR="00EB3833">
        <w:t>.</w:t>
      </w:r>
    </w:p>
    <w:p w14:paraId="747865FA" w14:textId="28B25663" w:rsidR="006B7E7F" w:rsidRPr="006B281D" w:rsidRDefault="006B7E7F" w:rsidP="006B7E7F">
      <w:pPr>
        <w:spacing w:line="360" w:lineRule="auto"/>
        <w:jc w:val="both"/>
        <w:rPr>
          <w:b/>
          <w:color w:val="FF0000"/>
        </w:rPr>
      </w:pPr>
      <w:r>
        <w:rPr>
          <w:b/>
        </w:rPr>
        <w:t>9</w:t>
      </w:r>
      <w:r w:rsidRPr="006B281D">
        <w:rPr>
          <w:b/>
        </w:rPr>
        <w:t xml:space="preserve">. </w:t>
      </w:r>
      <w:r>
        <w:rPr>
          <w:b/>
        </w:rPr>
        <w:t xml:space="preserve"> </w:t>
      </w:r>
      <w:r w:rsidR="00EF7B59">
        <w:rPr>
          <w:b/>
        </w:rPr>
        <w:t>S</w:t>
      </w:r>
      <w:r>
        <w:rPr>
          <w:b/>
        </w:rPr>
        <w:t>prendimo p</w:t>
      </w:r>
      <w:r w:rsidRPr="006B281D">
        <w:rPr>
          <w:b/>
        </w:rPr>
        <w:t>rojekto iniciatori</w:t>
      </w:r>
      <w:r>
        <w:rPr>
          <w:b/>
        </w:rPr>
        <w:t>ai</w:t>
      </w:r>
      <w:r w:rsidRPr="006B281D">
        <w:rPr>
          <w:b/>
        </w:rPr>
        <w:t>, rengėja</w:t>
      </w:r>
      <w:r>
        <w:rPr>
          <w:b/>
        </w:rPr>
        <w:t>i,</w:t>
      </w:r>
      <w:r w:rsidRPr="006B281D">
        <w:rPr>
          <w:b/>
        </w:rPr>
        <w:t xml:space="preserve"> pranešėjas:</w:t>
      </w:r>
    </w:p>
    <w:p w14:paraId="49ED1C8D" w14:textId="7B610B57" w:rsidR="006B7E7F" w:rsidRPr="006B281D" w:rsidRDefault="006B7E7F" w:rsidP="006B7E7F">
      <w:pPr>
        <w:spacing w:line="360" w:lineRule="auto"/>
        <w:jc w:val="both"/>
      </w:pPr>
      <w:r w:rsidRPr="006B281D">
        <w:t>Projekto iniciatorius</w:t>
      </w:r>
      <w:r w:rsidRPr="006B281D">
        <w:rPr>
          <w:b/>
        </w:rPr>
        <w:t xml:space="preserve"> – </w:t>
      </w:r>
      <w:r w:rsidR="004049C0">
        <w:t xml:space="preserve">Anykščių rajono savivaldybės ligoninė ir </w:t>
      </w:r>
      <w:r w:rsidRPr="006B281D">
        <w:t>Anykščių rajono savivaldybės administracija.</w:t>
      </w:r>
    </w:p>
    <w:p w14:paraId="286D17A1" w14:textId="1E6714A6" w:rsidR="006B7E7F" w:rsidRDefault="006B7E7F" w:rsidP="00876C5E">
      <w:pPr>
        <w:spacing w:line="360" w:lineRule="auto"/>
      </w:pPr>
      <w:r w:rsidRPr="006B281D">
        <w:t>Rengėja</w:t>
      </w:r>
      <w:r>
        <w:t>i</w:t>
      </w:r>
      <w:r w:rsidRPr="006B281D">
        <w:rPr>
          <w:b/>
        </w:rPr>
        <w:t xml:space="preserve"> – </w:t>
      </w:r>
      <w:r w:rsidRPr="006B281D">
        <w:t>Viešųjų pirkimų ir turto skyriaus vyriausioji specialistė Rita Visockienė</w:t>
      </w:r>
      <w:r w:rsidR="00876C5E">
        <w:t xml:space="preserve">. </w:t>
      </w:r>
    </w:p>
    <w:p w14:paraId="7C303D1F" w14:textId="77777777" w:rsidR="006B7E7F" w:rsidRDefault="006B7E7F" w:rsidP="00876C5E">
      <w:pPr>
        <w:spacing w:line="360" w:lineRule="auto"/>
      </w:pPr>
      <w:r w:rsidRPr="006B281D">
        <w:t>Pranešėja – Viešųjų pirkimų ir turto skyriaus vedėja Vilma Vilkickaitė.</w:t>
      </w:r>
    </w:p>
    <w:p w14:paraId="07BE86DF" w14:textId="0ACEC663" w:rsidR="00A45905" w:rsidRPr="000E10C2" w:rsidRDefault="00344916" w:rsidP="001E03F7">
      <w:pPr>
        <w:spacing w:after="200" w:line="360" w:lineRule="auto"/>
        <w:jc w:val="both"/>
        <w:rPr>
          <w:b/>
        </w:rPr>
      </w:pPr>
      <w:r w:rsidRPr="000E10C2">
        <w:t xml:space="preserve">   </w:t>
      </w:r>
      <w:r w:rsidR="00A45905" w:rsidRPr="000E10C2">
        <w:rPr>
          <w:b/>
        </w:rPr>
        <w:t xml:space="preserve">     </w:t>
      </w:r>
    </w:p>
    <w:p w14:paraId="1A939C33" w14:textId="0A62C93C" w:rsidR="00A45905" w:rsidRPr="000E10C2" w:rsidRDefault="00A45905" w:rsidP="001E03F7">
      <w:pPr>
        <w:spacing w:line="360" w:lineRule="auto"/>
        <w:jc w:val="both"/>
      </w:pPr>
      <w:r w:rsidRPr="000E10C2">
        <w:rPr>
          <w:b/>
        </w:rPr>
        <w:t xml:space="preserve">      </w:t>
      </w:r>
    </w:p>
    <w:p w14:paraId="0CE6007A" w14:textId="0B5FB529" w:rsidR="00F51F76" w:rsidRPr="000E10C2" w:rsidRDefault="00F51F76" w:rsidP="00A45905">
      <w:pPr>
        <w:spacing w:line="360" w:lineRule="auto"/>
        <w:jc w:val="both"/>
      </w:pPr>
    </w:p>
    <w:p w14:paraId="71B5A92E" w14:textId="61283645" w:rsidR="00771195" w:rsidRPr="000E10C2" w:rsidRDefault="00771195" w:rsidP="00A45905">
      <w:pPr>
        <w:spacing w:line="360" w:lineRule="auto"/>
        <w:jc w:val="both"/>
      </w:pPr>
    </w:p>
    <w:p w14:paraId="6B1E141A" w14:textId="77777777" w:rsidR="00DA5C6A" w:rsidRPr="000E10C2" w:rsidRDefault="00DA5C6A" w:rsidP="00A45905">
      <w:pPr>
        <w:spacing w:line="360" w:lineRule="auto"/>
        <w:jc w:val="both"/>
      </w:pPr>
    </w:p>
    <w:p w14:paraId="7BF60A79" w14:textId="77777777" w:rsidR="00DA5C6A" w:rsidRPr="000E10C2" w:rsidRDefault="00DA5C6A" w:rsidP="00A45905">
      <w:pPr>
        <w:spacing w:line="360" w:lineRule="auto"/>
        <w:jc w:val="both"/>
      </w:pPr>
    </w:p>
    <w:p w14:paraId="28FCCCDA" w14:textId="77777777" w:rsidR="00DA5C6A" w:rsidRPr="000E10C2" w:rsidRDefault="00DA5C6A" w:rsidP="00A45905">
      <w:pPr>
        <w:spacing w:line="360" w:lineRule="auto"/>
        <w:jc w:val="both"/>
      </w:pPr>
    </w:p>
    <w:p w14:paraId="409EB141" w14:textId="77777777" w:rsidR="00DA5C6A" w:rsidRPr="000E10C2" w:rsidRDefault="00DA5C6A" w:rsidP="00A45905">
      <w:pPr>
        <w:spacing w:line="360" w:lineRule="auto"/>
        <w:jc w:val="both"/>
      </w:pPr>
    </w:p>
    <w:p w14:paraId="2302D9D1" w14:textId="77777777" w:rsidR="00DA5C6A" w:rsidRPr="000E10C2" w:rsidRDefault="00DA5C6A" w:rsidP="00A45905">
      <w:pPr>
        <w:spacing w:line="360" w:lineRule="auto"/>
        <w:jc w:val="both"/>
      </w:pPr>
    </w:p>
    <w:p w14:paraId="3F6ADA2D" w14:textId="77777777" w:rsidR="00DA5C6A" w:rsidRPr="000E10C2" w:rsidRDefault="00DA5C6A" w:rsidP="00A45905">
      <w:pPr>
        <w:spacing w:line="360" w:lineRule="auto"/>
        <w:jc w:val="both"/>
      </w:pPr>
    </w:p>
    <w:p w14:paraId="0140D37B" w14:textId="77777777" w:rsidR="00DA5C6A" w:rsidRPr="000E10C2" w:rsidRDefault="00DA5C6A" w:rsidP="00A45905">
      <w:pPr>
        <w:spacing w:line="360" w:lineRule="auto"/>
        <w:jc w:val="both"/>
      </w:pPr>
    </w:p>
    <w:p w14:paraId="054B9BA5" w14:textId="77777777" w:rsidR="00DA5C6A" w:rsidRDefault="00DA5C6A" w:rsidP="00A45905">
      <w:pPr>
        <w:spacing w:line="360" w:lineRule="auto"/>
        <w:jc w:val="both"/>
      </w:pPr>
    </w:p>
    <w:p w14:paraId="399D714C" w14:textId="77777777" w:rsidR="001E03F7" w:rsidRDefault="001E03F7" w:rsidP="00A45905">
      <w:pPr>
        <w:spacing w:line="360" w:lineRule="auto"/>
        <w:jc w:val="both"/>
      </w:pPr>
    </w:p>
    <w:p w14:paraId="3362F9A9" w14:textId="77777777" w:rsidR="00412F98" w:rsidRDefault="00412F98" w:rsidP="00A45905">
      <w:pPr>
        <w:spacing w:line="360" w:lineRule="auto"/>
        <w:jc w:val="both"/>
      </w:pPr>
    </w:p>
    <w:p w14:paraId="554C1C89" w14:textId="77777777" w:rsidR="00412F98" w:rsidRDefault="00412F98" w:rsidP="00A45905">
      <w:pPr>
        <w:spacing w:line="360" w:lineRule="auto"/>
        <w:jc w:val="both"/>
      </w:pPr>
    </w:p>
    <w:sectPr w:rsidR="00412F98" w:rsidSect="002421BE">
      <w:headerReference w:type="default" r:id="rId9"/>
      <w:pgSz w:w="11906" w:h="16838" w:code="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00636" w14:textId="77777777" w:rsidR="008019A7" w:rsidRDefault="008019A7">
      <w:r>
        <w:separator/>
      </w:r>
    </w:p>
  </w:endnote>
  <w:endnote w:type="continuationSeparator" w:id="0">
    <w:p w14:paraId="004EA398" w14:textId="77777777" w:rsidR="008019A7" w:rsidRDefault="0080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0FF7" w14:textId="77777777" w:rsidR="008019A7" w:rsidRDefault="008019A7">
      <w:r>
        <w:separator/>
      </w:r>
    </w:p>
  </w:footnote>
  <w:footnote w:type="continuationSeparator" w:id="0">
    <w:p w14:paraId="60ED3F25" w14:textId="77777777" w:rsidR="008019A7" w:rsidRDefault="0080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23BE9" w14:textId="77777777" w:rsidR="0068285F" w:rsidRDefault="006828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10D90EF8"/>
    <w:multiLevelType w:val="hybridMultilevel"/>
    <w:tmpl w:val="21227E52"/>
    <w:lvl w:ilvl="0" w:tplc="CA9E846E">
      <w:start w:val="4"/>
      <w:numFmt w:val="decimal"/>
      <w:lvlText w:val="%1."/>
      <w:lvlJc w:val="left"/>
      <w:pPr>
        <w:tabs>
          <w:tab w:val="num" w:pos="720"/>
        </w:tabs>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15:restartNumberingAfterBreak="0">
    <w:nsid w:val="27F93876"/>
    <w:multiLevelType w:val="hybridMultilevel"/>
    <w:tmpl w:val="A74819A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6"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7"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8" w15:restartNumberingAfterBreak="0">
    <w:nsid w:val="45A811AB"/>
    <w:multiLevelType w:val="hybridMultilevel"/>
    <w:tmpl w:val="0F06ABB2"/>
    <w:lvl w:ilvl="0" w:tplc="C6F67A88">
      <w:start w:val="8"/>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15:restartNumberingAfterBreak="0">
    <w:nsid w:val="4A6017CA"/>
    <w:multiLevelType w:val="hybridMultilevel"/>
    <w:tmpl w:val="CCBCBF96"/>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4EC051EC"/>
    <w:multiLevelType w:val="hybridMultilevel"/>
    <w:tmpl w:val="5226F6D4"/>
    <w:lvl w:ilvl="0" w:tplc="85E0778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52D743D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55590481"/>
    <w:multiLevelType w:val="multilevel"/>
    <w:tmpl w:val="4ECC5F04"/>
    <w:lvl w:ilvl="0">
      <w:start w:val="1"/>
      <w:numFmt w:val="decimal"/>
      <w:lvlText w:val="%1."/>
      <w:lvlJc w:val="left"/>
      <w:pPr>
        <w:ind w:left="1020" w:hanging="360"/>
      </w:pPr>
      <w:rPr>
        <w:rFonts w:cs="Times New Roman"/>
      </w:rPr>
    </w:lvl>
    <w:lvl w:ilvl="1">
      <w:start w:val="1"/>
      <w:numFmt w:val="decimal"/>
      <w:isLgl/>
      <w:lvlText w:val="%1.%2."/>
      <w:lvlJc w:val="left"/>
      <w:pPr>
        <w:ind w:left="1020" w:hanging="360"/>
      </w:pPr>
      <w:rPr>
        <w:rFonts w:cs="Times New Roman"/>
      </w:rPr>
    </w:lvl>
    <w:lvl w:ilvl="2">
      <w:start w:val="1"/>
      <w:numFmt w:val="decimal"/>
      <w:isLgl/>
      <w:lvlText w:val="%1.%2.%3."/>
      <w:lvlJc w:val="left"/>
      <w:pPr>
        <w:ind w:left="1380" w:hanging="720"/>
      </w:pPr>
      <w:rPr>
        <w:rFonts w:cs="Times New Roman"/>
      </w:rPr>
    </w:lvl>
    <w:lvl w:ilvl="3">
      <w:start w:val="1"/>
      <w:numFmt w:val="decimal"/>
      <w:isLgl/>
      <w:lvlText w:val="%1.%2.%3.%4."/>
      <w:lvlJc w:val="left"/>
      <w:pPr>
        <w:ind w:left="1380" w:hanging="720"/>
      </w:pPr>
      <w:rPr>
        <w:rFonts w:cs="Times New Roman"/>
      </w:rPr>
    </w:lvl>
    <w:lvl w:ilvl="4">
      <w:start w:val="1"/>
      <w:numFmt w:val="decimal"/>
      <w:isLgl/>
      <w:lvlText w:val="%1.%2.%3.%4.%5."/>
      <w:lvlJc w:val="left"/>
      <w:pPr>
        <w:ind w:left="1740" w:hanging="1080"/>
      </w:pPr>
      <w:rPr>
        <w:rFonts w:cs="Times New Roman"/>
      </w:rPr>
    </w:lvl>
    <w:lvl w:ilvl="5">
      <w:start w:val="1"/>
      <w:numFmt w:val="decimal"/>
      <w:isLgl/>
      <w:lvlText w:val="%1.%2.%3.%4.%5.%6."/>
      <w:lvlJc w:val="left"/>
      <w:pPr>
        <w:ind w:left="1740" w:hanging="1080"/>
      </w:pPr>
      <w:rPr>
        <w:rFonts w:cs="Times New Roman"/>
      </w:rPr>
    </w:lvl>
    <w:lvl w:ilvl="6">
      <w:start w:val="1"/>
      <w:numFmt w:val="decimal"/>
      <w:isLgl/>
      <w:lvlText w:val="%1.%2.%3.%4.%5.%6.%7."/>
      <w:lvlJc w:val="left"/>
      <w:pPr>
        <w:ind w:left="2100" w:hanging="1440"/>
      </w:pPr>
      <w:rPr>
        <w:rFonts w:cs="Times New Roman"/>
      </w:rPr>
    </w:lvl>
    <w:lvl w:ilvl="7">
      <w:start w:val="1"/>
      <w:numFmt w:val="decimal"/>
      <w:isLgl/>
      <w:lvlText w:val="%1.%2.%3.%4.%5.%6.%7.%8."/>
      <w:lvlJc w:val="left"/>
      <w:pPr>
        <w:ind w:left="2100" w:hanging="1440"/>
      </w:pPr>
      <w:rPr>
        <w:rFonts w:cs="Times New Roman"/>
      </w:rPr>
    </w:lvl>
    <w:lvl w:ilvl="8">
      <w:start w:val="1"/>
      <w:numFmt w:val="decimal"/>
      <w:isLgl/>
      <w:lvlText w:val="%1.%2.%3.%4.%5.%6.%7.%8.%9."/>
      <w:lvlJc w:val="left"/>
      <w:pPr>
        <w:ind w:left="2460" w:hanging="1800"/>
      </w:pPr>
      <w:rPr>
        <w:rFonts w:cs="Times New Roman"/>
      </w:rPr>
    </w:lvl>
  </w:abstractNum>
  <w:abstractNum w:abstractNumId="14" w15:restartNumberingAfterBreak="0">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15" w15:restartNumberingAfterBreak="0">
    <w:nsid w:val="5B9F26FD"/>
    <w:multiLevelType w:val="multilevel"/>
    <w:tmpl w:val="02EEC2C8"/>
    <w:lvl w:ilvl="0">
      <w:start w:val="1"/>
      <w:numFmt w:val="decimal"/>
      <w:lvlText w:val="%1."/>
      <w:lvlJc w:val="left"/>
      <w:pPr>
        <w:ind w:left="1211" w:hanging="360"/>
      </w:pPr>
      <w:rPr>
        <w:rFonts w:cs="Times New Roman" w:hint="default"/>
        <w:b w:val="0"/>
        <w:strike w:val="0"/>
        <w:color w:val="auto"/>
      </w:rPr>
    </w:lvl>
    <w:lvl w:ilvl="1">
      <w:start w:val="1"/>
      <w:numFmt w:val="decimal"/>
      <w:isLgl/>
      <w:lvlText w:val="%1.%2."/>
      <w:lvlJc w:val="left"/>
      <w:pPr>
        <w:ind w:left="1271" w:hanging="420"/>
      </w:pPr>
      <w:rPr>
        <w:rFonts w:cs="Times New Roman" w:hint="default"/>
        <w:b w:val="0"/>
        <w:strike w:val="0"/>
      </w:rPr>
    </w:lvl>
    <w:lvl w:ilvl="2">
      <w:start w:val="1"/>
      <w:numFmt w:val="decimal"/>
      <w:isLgl/>
      <w:lvlText w:val="%1.%2.%3."/>
      <w:lvlJc w:val="left"/>
      <w:pPr>
        <w:ind w:left="1997" w:hanging="720"/>
      </w:pPr>
      <w:rPr>
        <w:rFonts w:cs="Times New Roman" w:hint="default"/>
        <w:color w:val="FF0000"/>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1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7"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8" w15:restartNumberingAfterBreak="0">
    <w:nsid w:val="6AAB0228"/>
    <w:multiLevelType w:val="hybridMultilevel"/>
    <w:tmpl w:val="4B3CA766"/>
    <w:lvl w:ilvl="0" w:tplc="BD8898DA">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6BE920BA"/>
    <w:multiLevelType w:val="hybridMultilevel"/>
    <w:tmpl w:val="F2EE2D90"/>
    <w:lvl w:ilvl="0" w:tplc="0427000F">
      <w:start w:val="2"/>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140616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72213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009672">
    <w:abstractNumId w:val="7"/>
  </w:num>
  <w:num w:numId="4" w16cid:durableId="16682409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5748187">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7993270">
    <w:abstractNumId w:val="1"/>
  </w:num>
  <w:num w:numId="7" w16cid:durableId="322127912">
    <w:abstractNumId w:val="10"/>
  </w:num>
  <w:num w:numId="8" w16cid:durableId="1809543797">
    <w:abstractNumId w:val="6"/>
  </w:num>
  <w:num w:numId="9" w16cid:durableId="1752005399">
    <w:abstractNumId w:val="0"/>
  </w:num>
  <w:num w:numId="10" w16cid:durableId="308173914">
    <w:abstractNumId w:val="5"/>
  </w:num>
  <w:num w:numId="11" w16cid:durableId="421491305">
    <w:abstractNumId w:val="14"/>
  </w:num>
  <w:num w:numId="12" w16cid:durableId="39350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3883526">
    <w:abstractNumId w:val="19"/>
  </w:num>
  <w:num w:numId="14" w16cid:durableId="1775588599">
    <w:abstractNumId w:val="15"/>
  </w:num>
  <w:num w:numId="15" w16cid:durableId="611591791">
    <w:abstractNumId w:val="20"/>
  </w:num>
  <w:num w:numId="16" w16cid:durableId="1815373217">
    <w:abstractNumId w:val="18"/>
  </w:num>
  <w:num w:numId="17" w16cid:durableId="1224023457">
    <w:abstractNumId w:val="12"/>
  </w:num>
  <w:num w:numId="18" w16cid:durableId="1889603347">
    <w:abstractNumId w:val="11"/>
  </w:num>
  <w:num w:numId="19" w16cid:durableId="196627538">
    <w:abstractNumId w:val="8"/>
  </w:num>
  <w:num w:numId="20" w16cid:durableId="1160660520">
    <w:abstractNumId w:val="2"/>
  </w:num>
  <w:num w:numId="21" w16cid:durableId="759181996">
    <w:abstractNumId w:val="16"/>
  </w:num>
  <w:num w:numId="22" w16cid:durableId="565844545">
    <w:abstractNumId w:val="4"/>
  </w:num>
  <w:num w:numId="23" w16cid:durableId="2507438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0921"/>
    <w:rsid w:val="00001DC7"/>
    <w:rsid w:val="000060B6"/>
    <w:rsid w:val="00006B49"/>
    <w:rsid w:val="00007A2B"/>
    <w:rsid w:val="00011B00"/>
    <w:rsid w:val="00014786"/>
    <w:rsid w:val="00014A15"/>
    <w:rsid w:val="00015587"/>
    <w:rsid w:val="00015A22"/>
    <w:rsid w:val="00016062"/>
    <w:rsid w:val="00017396"/>
    <w:rsid w:val="0002012F"/>
    <w:rsid w:val="00020B77"/>
    <w:rsid w:val="00021BD3"/>
    <w:rsid w:val="00022774"/>
    <w:rsid w:val="00023205"/>
    <w:rsid w:val="000248D5"/>
    <w:rsid w:val="000252D6"/>
    <w:rsid w:val="000255BB"/>
    <w:rsid w:val="0002583E"/>
    <w:rsid w:val="0002614D"/>
    <w:rsid w:val="000275A5"/>
    <w:rsid w:val="00027B32"/>
    <w:rsid w:val="00030814"/>
    <w:rsid w:val="0003388F"/>
    <w:rsid w:val="000340CE"/>
    <w:rsid w:val="0003577A"/>
    <w:rsid w:val="00035D00"/>
    <w:rsid w:val="00037C99"/>
    <w:rsid w:val="000400B5"/>
    <w:rsid w:val="00040904"/>
    <w:rsid w:val="00040FFF"/>
    <w:rsid w:val="00041C18"/>
    <w:rsid w:val="0004375E"/>
    <w:rsid w:val="00043A1A"/>
    <w:rsid w:val="00045EC6"/>
    <w:rsid w:val="0004610E"/>
    <w:rsid w:val="000461BF"/>
    <w:rsid w:val="00053905"/>
    <w:rsid w:val="00054569"/>
    <w:rsid w:val="00054F95"/>
    <w:rsid w:val="00055298"/>
    <w:rsid w:val="00055CF9"/>
    <w:rsid w:val="0005753D"/>
    <w:rsid w:val="00057910"/>
    <w:rsid w:val="00057C6A"/>
    <w:rsid w:val="00061E29"/>
    <w:rsid w:val="00063C3C"/>
    <w:rsid w:val="00065320"/>
    <w:rsid w:val="00065DFC"/>
    <w:rsid w:val="00066869"/>
    <w:rsid w:val="00071C91"/>
    <w:rsid w:val="000733F3"/>
    <w:rsid w:val="00073496"/>
    <w:rsid w:val="00074DD4"/>
    <w:rsid w:val="0007563F"/>
    <w:rsid w:val="00080852"/>
    <w:rsid w:val="000828C5"/>
    <w:rsid w:val="0008444C"/>
    <w:rsid w:val="0008538D"/>
    <w:rsid w:val="000861BA"/>
    <w:rsid w:val="00087928"/>
    <w:rsid w:val="00087E58"/>
    <w:rsid w:val="00090156"/>
    <w:rsid w:val="00090F17"/>
    <w:rsid w:val="00091673"/>
    <w:rsid w:val="00091754"/>
    <w:rsid w:val="00092047"/>
    <w:rsid w:val="00093F50"/>
    <w:rsid w:val="000967B5"/>
    <w:rsid w:val="00097BB3"/>
    <w:rsid w:val="000A1CDE"/>
    <w:rsid w:val="000A2D3A"/>
    <w:rsid w:val="000A3132"/>
    <w:rsid w:val="000B0A53"/>
    <w:rsid w:val="000B1583"/>
    <w:rsid w:val="000B2430"/>
    <w:rsid w:val="000B2633"/>
    <w:rsid w:val="000B3D12"/>
    <w:rsid w:val="000B46C1"/>
    <w:rsid w:val="000B6474"/>
    <w:rsid w:val="000B74EA"/>
    <w:rsid w:val="000C07FD"/>
    <w:rsid w:val="000C2AA3"/>
    <w:rsid w:val="000C5577"/>
    <w:rsid w:val="000C5DD0"/>
    <w:rsid w:val="000C634A"/>
    <w:rsid w:val="000C64B3"/>
    <w:rsid w:val="000C76B2"/>
    <w:rsid w:val="000C77DF"/>
    <w:rsid w:val="000D0488"/>
    <w:rsid w:val="000D1010"/>
    <w:rsid w:val="000D23BE"/>
    <w:rsid w:val="000D27B1"/>
    <w:rsid w:val="000D28AA"/>
    <w:rsid w:val="000D3145"/>
    <w:rsid w:val="000D36F7"/>
    <w:rsid w:val="000D5DCB"/>
    <w:rsid w:val="000D7106"/>
    <w:rsid w:val="000D7E51"/>
    <w:rsid w:val="000E10C2"/>
    <w:rsid w:val="000E1265"/>
    <w:rsid w:val="000E1D6A"/>
    <w:rsid w:val="000E1D88"/>
    <w:rsid w:val="000E24D3"/>
    <w:rsid w:val="000E2799"/>
    <w:rsid w:val="000E2DDA"/>
    <w:rsid w:val="000E3AA7"/>
    <w:rsid w:val="000E3E88"/>
    <w:rsid w:val="000E40CB"/>
    <w:rsid w:val="000E4C5C"/>
    <w:rsid w:val="000E532E"/>
    <w:rsid w:val="000E6550"/>
    <w:rsid w:val="000E6FF8"/>
    <w:rsid w:val="000E71AA"/>
    <w:rsid w:val="000E7DEC"/>
    <w:rsid w:val="000F0443"/>
    <w:rsid w:val="000F04C8"/>
    <w:rsid w:val="000F11EE"/>
    <w:rsid w:val="000F145C"/>
    <w:rsid w:val="000F3D7F"/>
    <w:rsid w:val="000F3E93"/>
    <w:rsid w:val="000F507A"/>
    <w:rsid w:val="000F5DD4"/>
    <w:rsid w:val="000F6F5D"/>
    <w:rsid w:val="000F6FAD"/>
    <w:rsid w:val="000F74F1"/>
    <w:rsid w:val="00102119"/>
    <w:rsid w:val="00102258"/>
    <w:rsid w:val="00102EBF"/>
    <w:rsid w:val="00103DF2"/>
    <w:rsid w:val="00105ECF"/>
    <w:rsid w:val="00106E81"/>
    <w:rsid w:val="001102FD"/>
    <w:rsid w:val="001107A3"/>
    <w:rsid w:val="00110C1E"/>
    <w:rsid w:val="00110DA8"/>
    <w:rsid w:val="0011173B"/>
    <w:rsid w:val="00112B1C"/>
    <w:rsid w:val="00112D0F"/>
    <w:rsid w:val="0011487C"/>
    <w:rsid w:val="00117CC1"/>
    <w:rsid w:val="00120486"/>
    <w:rsid w:val="00121B02"/>
    <w:rsid w:val="00121CEF"/>
    <w:rsid w:val="0012205F"/>
    <w:rsid w:val="00122A46"/>
    <w:rsid w:val="0012304F"/>
    <w:rsid w:val="00123082"/>
    <w:rsid w:val="00123D92"/>
    <w:rsid w:val="001259FA"/>
    <w:rsid w:val="001265EF"/>
    <w:rsid w:val="001273B0"/>
    <w:rsid w:val="00127C94"/>
    <w:rsid w:val="00127F22"/>
    <w:rsid w:val="00130365"/>
    <w:rsid w:val="0013168C"/>
    <w:rsid w:val="00131795"/>
    <w:rsid w:val="00132625"/>
    <w:rsid w:val="00133B7C"/>
    <w:rsid w:val="001356BA"/>
    <w:rsid w:val="00135E4E"/>
    <w:rsid w:val="00136345"/>
    <w:rsid w:val="001405C2"/>
    <w:rsid w:val="00140642"/>
    <w:rsid w:val="00141097"/>
    <w:rsid w:val="0014237A"/>
    <w:rsid w:val="0014697E"/>
    <w:rsid w:val="001511AF"/>
    <w:rsid w:val="00151450"/>
    <w:rsid w:val="00153874"/>
    <w:rsid w:val="00153ABB"/>
    <w:rsid w:val="00154EA1"/>
    <w:rsid w:val="001550C9"/>
    <w:rsid w:val="001554F0"/>
    <w:rsid w:val="0016308D"/>
    <w:rsid w:val="00164C1F"/>
    <w:rsid w:val="00165BF9"/>
    <w:rsid w:val="00165E34"/>
    <w:rsid w:val="001666F0"/>
    <w:rsid w:val="00167B2B"/>
    <w:rsid w:val="00170D08"/>
    <w:rsid w:val="001712E2"/>
    <w:rsid w:val="00171508"/>
    <w:rsid w:val="00171A0F"/>
    <w:rsid w:val="0017296B"/>
    <w:rsid w:val="00173000"/>
    <w:rsid w:val="001737C4"/>
    <w:rsid w:val="001743BC"/>
    <w:rsid w:val="00174803"/>
    <w:rsid w:val="00174AC1"/>
    <w:rsid w:val="00175BA7"/>
    <w:rsid w:val="00175F6D"/>
    <w:rsid w:val="001763B2"/>
    <w:rsid w:val="00177421"/>
    <w:rsid w:val="001777F3"/>
    <w:rsid w:val="001811E1"/>
    <w:rsid w:val="001824E1"/>
    <w:rsid w:val="00182878"/>
    <w:rsid w:val="00182A59"/>
    <w:rsid w:val="0018405F"/>
    <w:rsid w:val="001851AA"/>
    <w:rsid w:val="00185C4F"/>
    <w:rsid w:val="00186C4A"/>
    <w:rsid w:val="00187485"/>
    <w:rsid w:val="00190E48"/>
    <w:rsid w:val="001930B5"/>
    <w:rsid w:val="0019539C"/>
    <w:rsid w:val="00195B6D"/>
    <w:rsid w:val="00195BEF"/>
    <w:rsid w:val="0019617E"/>
    <w:rsid w:val="0019658A"/>
    <w:rsid w:val="001A0594"/>
    <w:rsid w:val="001A3CAF"/>
    <w:rsid w:val="001A3FCD"/>
    <w:rsid w:val="001A5396"/>
    <w:rsid w:val="001A564D"/>
    <w:rsid w:val="001A5B99"/>
    <w:rsid w:val="001A617D"/>
    <w:rsid w:val="001A669B"/>
    <w:rsid w:val="001A6DCF"/>
    <w:rsid w:val="001A7168"/>
    <w:rsid w:val="001A786F"/>
    <w:rsid w:val="001A7D10"/>
    <w:rsid w:val="001B034F"/>
    <w:rsid w:val="001B3AD1"/>
    <w:rsid w:val="001B4C81"/>
    <w:rsid w:val="001B4D58"/>
    <w:rsid w:val="001B51E4"/>
    <w:rsid w:val="001B5313"/>
    <w:rsid w:val="001B5E4C"/>
    <w:rsid w:val="001B6355"/>
    <w:rsid w:val="001B7693"/>
    <w:rsid w:val="001C0076"/>
    <w:rsid w:val="001C1A85"/>
    <w:rsid w:val="001C3E19"/>
    <w:rsid w:val="001C596D"/>
    <w:rsid w:val="001C6B8A"/>
    <w:rsid w:val="001C72E2"/>
    <w:rsid w:val="001C7567"/>
    <w:rsid w:val="001C7CA2"/>
    <w:rsid w:val="001C7D25"/>
    <w:rsid w:val="001D098F"/>
    <w:rsid w:val="001D1883"/>
    <w:rsid w:val="001D1B5C"/>
    <w:rsid w:val="001D20FF"/>
    <w:rsid w:val="001D3699"/>
    <w:rsid w:val="001D3D9D"/>
    <w:rsid w:val="001D414B"/>
    <w:rsid w:val="001D45D3"/>
    <w:rsid w:val="001D4A7D"/>
    <w:rsid w:val="001D4FB4"/>
    <w:rsid w:val="001D5F28"/>
    <w:rsid w:val="001D60F0"/>
    <w:rsid w:val="001D7B1B"/>
    <w:rsid w:val="001D7D41"/>
    <w:rsid w:val="001E02D4"/>
    <w:rsid w:val="001E03F7"/>
    <w:rsid w:val="001E0D3B"/>
    <w:rsid w:val="001E18C1"/>
    <w:rsid w:val="001E1A05"/>
    <w:rsid w:val="001E287D"/>
    <w:rsid w:val="001E39A3"/>
    <w:rsid w:val="001E5426"/>
    <w:rsid w:val="001E75D1"/>
    <w:rsid w:val="001E7668"/>
    <w:rsid w:val="001F060B"/>
    <w:rsid w:val="001F080F"/>
    <w:rsid w:val="001F2AA7"/>
    <w:rsid w:val="001F37F7"/>
    <w:rsid w:val="001F4C62"/>
    <w:rsid w:val="001F5B84"/>
    <w:rsid w:val="001F60C4"/>
    <w:rsid w:val="001F7005"/>
    <w:rsid w:val="00200230"/>
    <w:rsid w:val="00200CB4"/>
    <w:rsid w:val="0020307F"/>
    <w:rsid w:val="00203266"/>
    <w:rsid w:val="00203701"/>
    <w:rsid w:val="0020372D"/>
    <w:rsid w:val="00204FD5"/>
    <w:rsid w:val="0020744D"/>
    <w:rsid w:val="0020788F"/>
    <w:rsid w:val="00210521"/>
    <w:rsid w:val="002108F7"/>
    <w:rsid w:val="002117C8"/>
    <w:rsid w:val="00212585"/>
    <w:rsid w:val="0021372C"/>
    <w:rsid w:val="002146D8"/>
    <w:rsid w:val="00214A2B"/>
    <w:rsid w:val="002153BC"/>
    <w:rsid w:val="00217BC0"/>
    <w:rsid w:val="0022212E"/>
    <w:rsid w:val="00222189"/>
    <w:rsid w:val="00223A0B"/>
    <w:rsid w:val="002257E1"/>
    <w:rsid w:val="00226421"/>
    <w:rsid w:val="00230CDD"/>
    <w:rsid w:val="002316AF"/>
    <w:rsid w:val="00231835"/>
    <w:rsid w:val="00231DFC"/>
    <w:rsid w:val="00232C50"/>
    <w:rsid w:val="00232DA2"/>
    <w:rsid w:val="002350E8"/>
    <w:rsid w:val="00235A04"/>
    <w:rsid w:val="00235E5B"/>
    <w:rsid w:val="00235FD9"/>
    <w:rsid w:val="002367BE"/>
    <w:rsid w:val="00236967"/>
    <w:rsid w:val="00237D75"/>
    <w:rsid w:val="00237F4C"/>
    <w:rsid w:val="00240ABD"/>
    <w:rsid w:val="00240CCA"/>
    <w:rsid w:val="00241926"/>
    <w:rsid w:val="002421BE"/>
    <w:rsid w:val="00242BBA"/>
    <w:rsid w:val="00242CAC"/>
    <w:rsid w:val="002447EA"/>
    <w:rsid w:val="00245722"/>
    <w:rsid w:val="00245C35"/>
    <w:rsid w:val="00245ED9"/>
    <w:rsid w:val="00252FC1"/>
    <w:rsid w:val="00253747"/>
    <w:rsid w:val="002540E0"/>
    <w:rsid w:val="002545D6"/>
    <w:rsid w:val="00254BB1"/>
    <w:rsid w:val="0025507A"/>
    <w:rsid w:val="002559E8"/>
    <w:rsid w:val="0025644F"/>
    <w:rsid w:val="002564BC"/>
    <w:rsid w:val="00257627"/>
    <w:rsid w:val="00260324"/>
    <w:rsid w:val="00260B41"/>
    <w:rsid w:val="002614A5"/>
    <w:rsid w:val="002616B5"/>
    <w:rsid w:val="00263BC8"/>
    <w:rsid w:val="00264512"/>
    <w:rsid w:val="00264FC3"/>
    <w:rsid w:val="002651D3"/>
    <w:rsid w:val="0026624F"/>
    <w:rsid w:val="00267949"/>
    <w:rsid w:val="00267F19"/>
    <w:rsid w:val="0027015B"/>
    <w:rsid w:val="002703A3"/>
    <w:rsid w:val="002706E3"/>
    <w:rsid w:val="00270A80"/>
    <w:rsid w:val="00271423"/>
    <w:rsid w:val="0027223D"/>
    <w:rsid w:val="002731E9"/>
    <w:rsid w:val="00273541"/>
    <w:rsid w:val="0027490E"/>
    <w:rsid w:val="00274EF3"/>
    <w:rsid w:val="002764AE"/>
    <w:rsid w:val="00277C0B"/>
    <w:rsid w:val="00280384"/>
    <w:rsid w:val="002808D5"/>
    <w:rsid w:val="0028091E"/>
    <w:rsid w:val="0028124C"/>
    <w:rsid w:val="00281715"/>
    <w:rsid w:val="00281D3E"/>
    <w:rsid w:val="00281F35"/>
    <w:rsid w:val="002838E9"/>
    <w:rsid w:val="0028396F"/>
    <w:rsid w:val="00283FDB"/>
    <w:rsid w:val="00284EC2"/>
    <w:rsid w:val="002856BE"/>
    <w:rsid w:val="00287B45"/>
    <w:rsid w:val="00290868"/>
    <w:rsid w:val="00290DC5"/>
    <w:rsid w:val="00293169"/>
    <w:rsid w:val="00294267"/>
    <w:rsid w:val="00295842"/>
    <w:rsid w:val="0029634C"/>
    <w:rsid w:val="00296AD6"/>
    <w:rsid w:val="0029767B"/>
    <w:rsid w:val="002A0008"/>
    <w:rsid w:val="002A1C09"/>
    <w:rsid w:val="002A1DEA"/>
    <w:rsid w:val="002A2280"/>
    <w:rsid w:val="002A27D6"/>
    <w:rsid w:val="002A3762"/>
    <w:rsid w:val="002A6F3D"/>
    <w:rsid w:val="002A724C"/>
    <w:rsid w:val="002A7903"/>
    <w:rsid w:val="002A7A95"/>
    <w:rsid w:val="002B035A"/>
    <w:rsid w:val="002B328C"/>
    <w:rsid w:val="002B4491"/>
    <w:rsid w:val="002B740F"/>
    <w:rsid w:val="002C00F7"/>
    <w:rsid w:val="002C32DB"/>
    <w:rsid w:val="002C5C58"/>
    <w:rsid w:val="002C6E7F"/>
    <w:rsid w:val="002C7140"/>
    <w:rsid w:val="002C7CEC"/>
    <w:rsid w:val="002D09E0"/>
    <w:rsid w:val="002D26FB"/>
    <w:rsid w:val="002D5F62"/>
    <w:rsid w:val="002D6DC9"/>
    <w:rsid w:val="002D72E0"/>
    <w:rsid w:val="002E060D"/>
    <w:rsid w:val="002E1153"/>
    <w:rsid w:val="002E14D5"/>
    <w:rsid w:val="002E15E0"/>
    <w:rsid w:val="002E24B2"/>
    <w:rsid w:val="002E2E94"/>
    <w:rsid w:val="002E3578"/>
    <w:rsid w:val="002E3627"/>
    <w:rsid w:val="002E4187"/>
    <w:rsid w:val="002E4D81"/>
    <w:rsid w:val="002E57E5"/>
    <w:rsid w:val="002E67D9"/>
    <w:rsid w:val="002E6E54"/>
    <w:rsid w:val="002E7BDA"/>
    <w:rsid w:val="002F143F"/>
    <w:rsid w:val="002F226B"/>
    <w:rsid w:val="002F274C"/>
    <w:rsid w:val="002F30C7"/>
    <w:rsid w:val="002F30EF"/>
    <w:rsid w:val="002F3787"/>
    <w:rsid w:val="002F3A9D"/>
    <w:rsid w:val="002F42B4"/>
    <w:rsid w:val="002F57C9"/>
    <w:rsid w:val="002F7A1A"/>
    <w:rsid w:val="00304773"/>
    <w:rsid w:val="003047F5"/>
    <w:rsid w:val="0030750F"/>
    <w:rsid w:val="00310402"/>
    <w:rsid w:val="00310B75"/>
    <w:rsid w:val="00310FA5"/>
    <w:rsid w:val="0031101A"/>
    <w:rsid w:val="00311480"/>
    <w:rsid w:val="00312180"/>
    <w:rsid w:val="00312A45"/>
    <w:rsid w:val="00312F6A"/>
    <w:rsid w:val="00313EA6"/>
    <w:rsid w:val="00314025"/>
    <w:rsid w:val="0031407F"/>
    <w:rsid w:val="00314B5F"/>
    <w:rsid w:val="00314BBD"/>
    <w:rsid w:val="00314EC5"/>
    <w:rsid w:val="0031656F"/>
    <w:rsid w:val="00316CD8"/>
    <w:rsid w:val="00316E13"/>
    <w:rsid w:val="00320DAD"/>
    <w:rsid w:val="003219D0"/>
    <w:rsid w:val="00321D47"/>
    <w:rsid w:val="00323188"/>
    <w:rsid w:val="0032320D"/>
    <w:rsid w:val="00323892"/>
    <w:rsid w:val="003258C7"/>
    <w:rsid w:val="00325DC2"/>
    <w:rsid w:val="00326B84"/>
    <w:rsid w:val="00327A56"/>
    <w:rsid w:val="00327FE1"/>
    <w:rsid w:val="00330A6E"/>
    <w:rsid w:val="0033455E"/>
    <w:rsid w:val="003367E5"/>
    <w:rsid w:val="0033770B"/>
    <w:rsid w:val="00337F04"/>
    <w:rsid w:val="003410D3"/>
    <w:rsid w:val="00342037"/>
    <w:rsid w:val="00344916"/>
    <w:rsid w:val="003471F2"/>
    <w:rsid w:val="00347315"/>
    <w:rsid w:val="0034736A"/>
    <w:rsid w:val="0034769D"/>
    <w:rsid w:val="0035049B"/>
    <w:rsid w:val="00351593"/>
    <w:rsid w:val="003519B0"/>
    <w:rsid w:val="00353B7E"/>
    <w:rsid w:val="003552F9"/>
    <w:rsid w:val="00355F93"/>
    <w:rsid w:val="00356432"/>
    <w:rsid w:val="0035663A"/>
    <w:rsid w:val="0035794B"/>
    <w:rsid w:val="0036048C"/>
    <w:rsid w:val="00360866"/>
    <w:rsid w:val="00360A9E"/>
    <w:rsid w:val="00361272"/>
    <w:rsid w:val="00363A6E"/>
    <w:rsid w:val="00363A90"/>
    <w:rsid w:val="00363C27"/>
    <w:rsid w:val="0036434F"/>
    <w:rsid w:val="0036654B"/>
    <w:rsid w:val="00366B06"/>
    <w:rsid w:val="003673DC"/>
    <w:rsid w:val="00367BAC"/>
    <w:rsid w:val="00371683"/>
    <w:rsid w:val="0037297D"/>
    <w:rsid w:val="0037358C"/>
    <w:rsid w:val="003736AA"/>
    <w:rsid w:val="003738D9"/>
    <w:rsid w:val="0037406A"/>
    <w:rsid w:val="00374582"/>
    <w:rsid w:val="00374971"/>
    <w:rsid w:val="00374B21"/>
    <w:rsid w:val="0037780B"/>
    <w:rsid w:val="00377C16"/>
    <w:rsid w:val="00377E4B"/>
    <w:rsid w:val="0038085A"/>
    <w:rsid w:val="00381BBC"/>
    <w:rsid w:val="0038434F"/>
    <w:rsid w:val="003847DE"/>
    <w:rsid w:val="00384B0B"/>
    <w:rsid w:val="00385288"/>
    <w:rsid w:val="003853E7"/>
    <w:rsid w:val="0038668C"/>
    <w:rsid w:val="003873D0"/>
    <w:rsid w:val="003901EF"/>
    <w:rsid w:val="00390AC5"/>
    <w:rsid w:val="00390FFA"/>
    <w:rsid w:val="003911A6"/>
    <w:rsid w:val="00391845"/>
    <w:rsid w:val="00392276"/>
    <w:rsid w:val="003952A6"/>
    <w:rsid w:val="003A03D0"/>
    <w:rsid w:val="003A1E7B"/>
    <w:rsid w:val="003A2B2E"/>
    <w:rsid w:val="003A2D90"/>
    <w:rsid w:val="003A3ED3"/>
    <w:rsid w:val="003A4DF6"/>
    <w:rsid w:val="003A5D58"/>
    <w:rsid w:val="003A5E71"/>
    <w:rsid w:val="003B2685"/>
    <w:rsid w:val="003B2F22"/>
    <w:rsid w:val="003B3D04"/>
    <w:rsid w:val="003B634E"/>
    <w:rsid w:val="003B7260"/>
    <w:rsid w:val="003B7BB8"/>
    <w:rsid w:val="003B7E29"/>
    <w:rsid w:val="003C0BA2"/>
    <w:rsid w:val="003C1D62"/>
    <w:rsid w:val="003C2B0D"/>
    <w:rsid w:val="003C2C24"/>
    <w:rsid w:val="003C3F7A"/>
    <w:rsid w:val="003C4A1E"/>
    <w:rsid w:val="003C6A6D"/>
    <w:rsid w:val="003C6AC7"/>
    <w:rsid w:val="003C6B37"/>
    <w:rsid w:val="003C759F"/>
    <w:rsid w:val="003C7E37"/>
    <w:rsid w:val="003D0FAE"/>
    <w:rsid w:val="003D18E9"/>
    <w:rsid w:val="003D220C"/>
    <w:rsid w:val="003D23E8"/>
    <w:rsid w:val="003D2968"/>
    <w:rsid w:val="003D37F9"/>
    <w:rsid w:val="003D3978"/>
    <w:rsid w:val="003D4CBB"/>
    <w:rsid w:val="003D77C8"/>
    <w:rsid w:val="003D7D02"/>
    <w:rsid w:val="003E1223"/>
    <w:rsid w:val="003E4516"/>
    <w:rsid w:val="003E477C"/>
    <w:rsid w:val="003E4B7F"/>
    <w:rsid w:val="003F0C0A"/>
    <w:rsid w:val="003F1E55"/>
    <w:rsid w:val="003F30D1"/>
    <w:rsid w:val="003F3605"/>
    <w:rsid w:val="003F366A"/>
    <w:rsid w:val="003F609A"/>
    <w:rsid w:val="003F65B7"/>
    <w:rsid w:val="003F6A5B"/>
    <w:rsid w:val="003F7033"/>
    <w:rsid w:val="00400EF6"/>
    <w:rsid w:val="00401539"/>
    <w:rsid w:val="00401748"/>
    <w:rsid w:val="004025C4"/>
    <w:rsid w:val="00402922"/>
    <w:rsid w:val="00402D1D"/>
    <w:rsid w:val="00402D96"/>
    <w:rsid w:val="00404540"/>
    <w:rsid w:val="004049C0"/>
    <w:rsid w:val="00405C57"/>
    <w:rsid w:val="00406BE8"/>
    <w:rsid w:val="00411551"/>
    <w:rsid w:val="00412F98"/>
    <w:rsid w:val="00413B36"/>
    <w:rsid w:val="00414104"/>
    <w:rsid w:val="00414488"/>
    <w:rsid w:val="00415035"/>
    <w:rsid w:val="0041503B"/>
    <w:rsid w:val="004161DA"/>
    <w:rsid w:val="004162AD"/>
    <w:rsid w:val="00417528"/>
    <w:rsid w:val="00417B21"/>
    <w:rsid w:val="00420DA7"/>
    <w:rsid w:val="00421401"/>
    <w:rsid w:val="00421BCC"/>
    <w:rsid w:val="00422C34"/>
    <w:rsid w:val="004234B5"/>
    <w:rsid w:val="0042440E"/>
    <w:rsid w:val="004246CA"/>
    <w:rsid w:val="00424F3E"/>
    <w:rsid w:val="0042501A"/>
    <w:rsid w:val="004259DF"/>
    <w:rsid w:val="00426DFA"/>
    <w:rsid w:val="0042798C"/>
    <w:rsid w:val="00427A43"/>
    <w:rsid w:val="004311D0"/>
    <w:rsid w:val="00431943"/>
    <w:rsid w:val="00432F7F"/>
    <w:rsid w:val="0043307A"/>
    <w:rsid w:val="00434CB5"/>
    <w:rsid w:val="0043730E"/>
    <w:rsid w:val="00440E9E"/>
    <w:rsid w:val="0044212C"/>
    <w:rsid w:val="00442B3C"/>
    <w:rsid w:val="0044525B"/>
    <w:rsid w:val="0044730F"/>
    <w:rsid w:val="004473F7"/>
    <w:rsid w:val="00450CC9"/>
    <w:rsid w:val="00450EB7"/>
    <w:rsid w:val="004516BF"/>
    <w:rsid w:val="00452C61"/>
    <w:rsid w:val="004537CC"/>
    <w:rsid w:val="00453E95"/>
    <w:rsid w:val="0045409D"/>
    <w:rsid w:val="00457278"/>
    <w:rsid w:val="0045730A"/>
    <w:rsid w:val="00461AB7"/>
    <w:rsid w:val="00461FF7"/>
    <w:rsid w:val="00462B18"/>
    <w:rsid w:val="004642C9"/>
    <w:rsid w:val="00464E60"/>
    <w:rsid w:val="00465EED"/>
    <w:rsid w:val="0046631F"/>
    <w:rsid w:val="00466EAD"/>
    <w:rsid w:val="0046707F"/>
    <w:rsid w:val="0046762F"/>
    <w:rsid w:val="004676BD"/>
    <w:rsid w:val="00471441"/>
    <w:rsid w:val="0047276D"/>
    <w:rsid w:val="004733CC"/>
    <w:rsid w:val="00474873"/>
    <w:rsid w:val="004753D8"/>
    <w:rsid w:val="004754A2"/>
    <w:rsid w:val="00475699"/>
    <w:rsid w:val="0047795E"/>
    <w:rsid w:val="00477DA6"/>
    <w:rsid w:val="00480D90"/>
    <w:rsid w:val="0048238A"/>
    <w:rsid w:val="004823E5"/>
    <w:rsid w:val="0048623A"/>
    <w:rsid w:val="004874D9"/>
    <w:rsid w:val="00490706"/>
    <w:rsid w:val="00490EAE"/>
    <w:rsid w:val="0049388B"/>
    <w:rsid w:val="004966C5"/>
    <w:rsid w:val="004971F4"/>
    <w:rsid w:val="004A1329"/>
    <w:rsid w:val="004A30AD"/>
    <w:rsid w:val="004A4EF6"/>
    <w:rsid w:val="004A6674"/>
    <w:rsid w:val="004A68FA"/>
    <w:rsid w:val="004A6E0D"/>
    <w:rsid w:val="004A76CC"/>
    <w:rsid w:val="004A7AF1"/>
    <w:rsid w:val="004B0089"/>
    <w:rsid w:val="004B0DD7"/>
    <w:rsid w:val="004B2D7D"/>
    <w:rsid w:val="004B2EAC"/>
    <w:rsid w:val="004B394B"/>
    <w:rsid w:val="004B5864"/>
    <w:rsid w:val="004B63E3"/>
    <w:rsid w:val="004B6B65"/>
    <w:rsid w:val="004B759E"/>
    <w:rsid w:val="004C0661"/>
    <w:rsid w:val="004C2EB3"/>
    <w:rsid w:val="004C2EB9"/>
    <w:rsid w:val="004C537D"/>
    <w:rsid w:val="004C5D22"/>
    <w:rsid w:val="004C65DD"/>
    <w:rsid w:val="004D04F3"/>
    <w:rsid w:val="004D1BCC"/>
    <w:rsid w:val="004D1E0C"/>
    <w:rsid w:val="004D3692"/>
    <w:rsid w:val="004D38BB"/>
    <w:rsid w:val="004D48C5"/>
    <w:rsid w:val="004D4A61"/>
    <w:rsid w:val="004D56D0"/>
    <w:rsid w:val="004D62F1"/>
    <w:rsid w:val="004E116D"/>
    <w:rsid w:val="004E23B3"/>
    <w:rsid w:val="004E3AAE"/>
    <w:rsid w:val="004E4A7D"/>
    <w:rsid w:val="004E4F9A"/>
    <w:rsid w:val="004E5BC4"/>
    <w:rsid w:val="004F03DC"/>
    <w:rsid w:val="004F1E7F"/>
    <w:rsid w:val="004F2040"/>
    <w:rsid w:val="004F3590"/>
    <w:rsid w:val="004F4871"/>
    <w:rsid w:val="004F7895"/>
    <w:rsid w:val="004F7BC1"/>
    <w:rsid w:val="00500618"/>
    <w:rsid w:val="00501B12"/>
    <w:rsid w:val="00502658"/>
    <w:rsid w:val="005043FE"/>
    <w:rsid w:val="005044B2"/>
    <w:rsid w:val="005044D6"/>
    <w:rsid w:val="0050488A"/>
    <w:rsid w:val="00506001"/>
    <w:rsid w:val="00507605"/>
    <w:rsid w:val="00510E0E"/>
    <w:rsid w:val="005121FE"/>
    <w:rsid w:val="0051284B"/>
    <w:rsid w:val="00513A2B"/>
    <w:rsid w:val="00514172"/>
    <w:rsid w:val="00515DEF"/>
    <w:rsid w:val="005175B2"/>
    <w:rsid w:val="005176A7"/>
    <w:rsid w:val="00517A70"/>
    <w:rsid w:val="005218FF"/>
    <w:rsid w:val="00523B7E"/>
    <w:rsid w:val="005240A8"/>
    <w:rsid w:val="00526A79"/>
    <w:rsid w:val="00526C27"/>
    <w:rsid w:val="00527B8F"/>
    <w:rsid w:val="00527F75"/>
    <w:rsid w:val="00530F0D"/>
    <w:rsid w:val="005319A9"/>
    <w:rsid w:val="00532983"/>
    <w:rsid w:val="005335E0"/>
    <w:rsid w:val="00533674"/>
    <w:rsid w:val="00534F46"/>
    <w:rsid w:val="00534F67"/>
    <w:rsid w:val="00536624"/>
    <w:rsid w:val="005372B2"/>
    <w:rsid w:val="00540DEA"/>
    <w:rsid w:val="00540E69"/>
    <w:rsid w:val="00541771"/>
    <w:rsid w:val="0054194D"/>
    <w:rsid w:val="005447BE"/>
    <w:rsid w:val="0054562B"/>
    <w:rsid w:val="00545935"/>
    <w:rsid w:val="0054619B"/>
    <w:rsid w:val="00547800"/>
    <w:rsid w:val="00547A32"/>
    <w:rsid w:val="00547B07"/>
    <w:rsid w:val="0055017A"/>
    <w:rsid w:val="0055047C"/>
    <w:rsid w:val="00552318"/>
    <w:rsid w:val="0055246D"/>
    <w:rsid w:val="00552C15"/>
    <w:rsid w:val="00553DE3"/>
    <w:rsid w:val="005546E0"/>
    <w:rsid w:val="005550D6"/>
    <w:rsid w:val="0055554B"/>
    <w:rsid w:val="00557705"/>
    <w:rsid w:val="005611C2"/>
    <w:rsid w:val="00562460"/>
    <w:rsid w:val="005632BE"/>
    <w:rsid w:val="00564A8A"/>
    <w:rsid w:val="00564F20"/>
    <w:rsid w:val="00566155"/>
    <w:rsid w:val="00566D53"/>
    <w:rsid w:val="00567603"/>
    <w:rsid w:val="00570180"/>
    <w:rsid w:val="00570E18"/>
    <w:rsid w:val="005714DA"/>
    <w:rsid w:val="005717DD"/>
    <w:rsid w:val="005748F3"/>
    <w:rsid w:val="00574D85"/>
    <w:rsid w:val="00575B1C"/>
    <w:rsid w:val="005773F1"/>
    <w:rsid w:val="0057784C"/>
    <w:rsid w:val="00580D95"/>
    <w:rsid w:val="00581268"/>
    <w:rsid w:val="005855CB"/>
    <w:rsid w:val="005864B4"/>
    <w:rsid w:val="00587C60"/>
    <w:rsid w:val="00587D90"/>
    <w:rsid w:val="00591789"/>
    <w:rsid w:val="00593771"/>
    <w:rsid w:val="00593AD3"/>
    <w:rsid w:val="00595202"/>
    <w:rsid w:val="005968B5"/>
    <w:rsid w:val="00596AA5"/>
    <w:rsid w:val="0059785D"/>
    <w:rsid w:val="00597BA4"/>
    <w:rsid w:val="00597BA6"/>
    <w:rsid w:val="005A0263"/>
    <w:rsid w:val="005A0E41"/>
    <w:rsid w:val="005A1E9F"/>
    <w:rsid w:val="005A2487"/>
    <w:rsid w:val="005A2813"/>
    <w:rsid w:val="005A2B2C"/>
    <w:rsid w:val="005A435C"/>
    <w:rsid w:val="005A4F80"/>
    <w:rsid w:val="005A5C3D"/>
    <w:rsid w:val="005A6980"/>
    <w:rsid w:val="005A778D"/>
    <w:rsid w:val="005A7FC2"/>
    <w:rsid w:val="005B0677"/>
    <w:rsid w:val="005B0C2A"/>
    <w:rsid w:val="005B0E8E"/>
    <w:rsid w:val="005B1086"/>
    <w:rsid w:val="005B363B"/>
    <w:rsid w:val="005B635C"/>
    <w:rsid w:val="005B65A6"/>
    <w:rsid w:val="005B7237"/>
    <w:rsid w:val="005B7F0A"/>
    <w:rsid w:val="005B7F5F"/>
    <w:rsid w:val="005C14A1"/>
    <w:rsid w:val="005C1E87"/>
    <w:rsid w:val="005C1F10"/>
    <w:rsid w:val="005C21B2"/>
    <w:rsid w:val="005C239C"/>
    <w:rsid w:val="005C2F14"/>
    <w:rsid w:val="005C30CC"/>
    <w:rsid w:val="005C30D5"/>
    <w:rsid w:val="005C40BB"/>
    <w:rsid w:val="005C650D"/>
    <w:rsid w:val="005C6879"/>
    <w:rsid w:val="005C68BE"/>
    <w:rsid w:val="005C720C"/>
    <w:rsid w:val="005C7BE7"/>
    <w:rsid w:val="005D1214"/>
    <w:rsid w:val="005D1723"/>
    <w:rsid w:val="005D19A6"/>
    <w:rsid w:val="005D4086"/>
    <w:rsid w:val="005D4474"/>
    <w:rsid w:val="005D56EB"/>
    <w:rsid w:val="005D5C7A"/>
    <w:rsid w:val="005D5F57"/>
    <w:rsid w:val="005D6D42"/>
    <w:rsid w:val="005D6D8B"/>
    <w:rsid w:val="005E06CA"/>
    <w:rsid w:val="005E0A4D"/>
    <w:rsid w:val="005E238B"/>
    <w:rsid w:val="005E439E"/>
    <w:rsid w:val="005E632A"/>
    <w:rsid w:val="005E6F24"/>
    <w:rsid w:val="005F0C2C"/>
    <w:rsid w:val="005F1347"/>
    <w:rsid w:val="005F1D38"/>
    <w:rsid w:val="005F4E85"/>
    <w:rsid w:val="005F5286"/>
    <w:rsid w:val="005F6C31"/>
    <w:rsid w:val="006008E0"/>
    <w:rsid w:val="00601D42"/>
    <w:rsid w:val="006033A9"/>
    <w:rsid w:val="00603E61"/>
    <w:rsid w:val="00604B3C"/>
    <w:rsid w:val="006057D5"/>
    <w:rsid w:val="00607617"/>
    <w:rsid w:val="006101D9"/>
    <w:rsid w:val="0061032F"/>
    <w:rsid w:val="006103C8"/>
    <w:rsid w:val="0061091B"/>
    <w:rsid w:val="00610EC2"/>
    <w:rsid w:val="006111E0"/>
    <w:rsid w:val="00611FB9"/>
    <w:rsid w:val="006135F7"/>
    <w:rsid w:val="006140C5"/>
    <w:rsid w:val="00614368"/>
    <w:rsid w:val="00617435"/>
    <w:rsid w:val="00617B8D"/>
    <w:rsid w:val="00620DFF"/>
    <w:rsid w:val="00620FB5"/>
    <w:rsid w:val="0062196C"/>
    <w:rsid w:val="00621AB2"/>
    <w:rsid w:val="00624977"/>
    <w:rsid w:val="0062587A"/>
    <w:rsid w:val="00625F33"/>
    <w:rsid w:val="00626ADD"/>
    <w:rsid w:val="00630AD2"/>
    <w:rsid w:val="00630BB6"/>
    <w:rsid w:val="00630BDA"/>
    <w:rsid w:val="00630FB5"/>
    <w:rsid w:val="00632028"/>
    <w:rsid w:val="0063253F"/>
    <w:rsid w:val="0063258F"/>
    <w:rsid w:val="006328B6"/>
    <w:rsid w:val="0063321C"/>
    <w:rsid w:val="00633C04"/>
    <w:rsid w:val="00633C28"/>
    <w:rsid w:val="00633FF0"/>
    <w:rsid w:val="00634146"/>
    <w:rsid w:val="00634394"/>
    <w:rsid w:val="006350CC"/>
    <w:rsid w:val="0063575D"/>
    <w:rsid w:val="006370C5"/>
    <w:rsid w:val="0064019A"/>
    <w:rsid w:val="006405BB"/>
    <w:rsid w:val="00640956"/>
    <w:rsid w:val="00640E04"/>
    <w:rsid w:val="00641120"/>
    <w:rsid w:val="00641149"/>
    <w:rsid w:val="00641AB1"/>
    <w:rsid w:val="00642C8F"/>
    <w:rsid w:val="006437FE"/>
    <w:rsid w:val="00643FC9"/>
    <w:rsid w:val="006443C4"/>
    <w:rsid w:val="00644B19"/>
    <w:rsid w:val="00644CA9"/>
    <w:rsid w:val="00646416"/>
    <w:rsid w:val="00646960"/>
    <w:rsid w:val="006473ED"/>
    <w:rsid w:val="006479D9"/>
    <w:rsid w:val="00647CE3"/>
    <w:rsid w:val="00650075"/>
    <w:rsid w:val="006541B4"/>
    <w:rsid w:val="00654846"/>
    <w:rsid w:val="0065589C"/>
    <w:rsid w:val="00656040"/>
    <w:rsid w:val="00656298"/>
    <w:rsid w:val="00660417"/>
    <w:rsid w:val="00660C00"/>
    <w:rsid w:val="00663DBD"/>
    <w:rsid w:val="006647C0"/>
    <w:rsid w:val="00664D04"/>
    <w:rsid w:val="00665062"/>
    <w:rsid w:val="00667754"/>
    <w:rsid w:val="00670319"/>
    <w:rsid w:val="00670DF7"/>
    <w:rsid w:val="00671637"/>
    <w:rsid w:val="00673147"/>
    <w:rsid w:val="00673FDE"/>
    <w:rsid w:val="00675FFB"/>
    <w:rsid w:val="00676B7F"/>
    <w:rsid w:val="00677A7E"/>
    <w:rsid w:val="006813C4"/>
    <w:rsid w:val="0068285F"/>
    <w:rsid w:val="00683B80"/>
    <w:rsid w:val="006861B1"/>
    <w:rsid w:val="0069029B"/>
    <w:rsid w:val="00690426"/>
    <w:rsid w:val="00690545"/>
    <w:rsid w:val="006910BA"/>
    <w:rsid w:val="0069223B"/>
    <w:rsid w:val="006933BA"/>
    <w:rsid w:val="00693A7C"/>
    <w:rsid w:val="006942EB"/>
    <w:rsid w:val="00695210"/>
    <w:rsid w:val="00696880"/>
    <w:rsid w:val="00696D77"/>
    <w:rsid w:val="006A26DE"/>
    <w:rsid w:val="006A2A8B"/>
    <w:rsid w:val="006A35E2"/>
    <w:rsid w:val="006A3FA9"/>
    <w:rsid w:val="006A45C1"/>
    <w:rsid w:val="006A49D9"/>
    <w:rsid w:val="006B29E2"/>
    <w:rsid w:val="006B2F63"/>
    <w:rsid w:val="006B3122"/>
    <w:rsid w:val="006B3170"/>
    <w:rsid w:val="006B4792"/>
    <w:rsid w:val="006B51E8"/>
    <w:rsid w:val="006B603D"/>
    <w:rsid w:val="006B6EFE"/>
    <w:rsid w:val="006B7E7F"/>
    <w:rsid w:val="006C23C3"/>
    <w:rsid w:val="006C33FA"/>
    <w:rsid w:val="006C3D8C"/>
    <w:rsid w:val="006C4FB7"/>
    <w:rsid w:val="006C574F"/>
    <w:rsid w:val="006C5FCB"/>
    <w:rsid w:val="006C7BA3"/>
    <w:rsid w:val="006C7F9D"/>
    <w:rsid w:val="006D009E"/>
    <w:rsid w:val="006D1371"/>
    <w:rsid w:val="006D1F4A"/>
    <w:rsid w:val="006D2949"/>
    <w:rsid w:val="006D3722"/>
    <w:rsid w:val="006E379C"/>
    <w:rsid w:val="006E4596"/>
    <w:rsid w:val="006E484C"/>
    <w:rsid w:val="006E4963"/>
    <w:rsid w:val="006E5306"/>
    <w:rsid w:val="006E67CF"/>
    <w:rsid w:val="006F0A06"/>
    <w:rsid w:val="006F12B6"/>
    <w:rsid w:val="006F16AF"/>
    <w:rsid w:val="006F182E"/>
    <w:rsid w:val="006F1A58"/>
    <w:rsid w:val="006F2274"/>
    <w:rsid w:val="006F41D0"/>
    <w:rsid w:val="006F6E75"/>
    <w:rsid w:val="006F7235"/>
    <w:rsid w:val="006F76ED"/>
    <w:rsid w:val="00700166"/>
    <w:rsid w:val="00700759"/>
    <w:rsid w:val="00702507"/>
    <w:rsid w:val="00704624"/>
    <w:rsid w:val="00706B92"/>
    <w:rsid w:val="00706BD0"/>
    <w:rsid w:val="0071057F"/>
    <w:rsid w:val="0071317D"/>
    <w:rsid w:val="00717454"/>
    <w:rsid w:val="007245B6"/>
    <w:rsid w:val="00726229"/>
    <w:rsid w:val="00726F5D"/>
    <w:rsid w:val="00730EBA"/>
    <w:rsid w:val="00733176"/>
    <w:rsid w:val="00733920"/>
    <w:rsid w:val="007341FF"/>
    <w:rsid w:val="007343F5"/>
    <w:rsid w:val="00735225"/>
    <w:rsid w:val="00735DAD"/>
    <w:rsid w:val="00736157"/>
    <w:rsid w:val="007366E9"/>
    <w:rsid w:val="00736FF5"/>
    <w:rsid w:val="00741778"/>
    <w:rsid w:val="007432B3"/>
    <w:rsid w:val="0075184F"/>
    <w:rsid w:val="00756036"/>
    <w:rsid w:val="007573BB"/>
    <w:rsid w:val="00757FA3"/>
    <w:rsid w:val="007603BA"/>
    <w:rsid w:val="00760AB7"/>
    <w:rsid w:val="00761431"/>
    <w:rsid w:val="0076362F"/>
    <w:rsid w:val="00764E51"/>
    <w:rsid w:val="00765CDB"/>
    <w:rsid w:val="00766CC8"/>
    <w:rsid w:val="0076757B"/>
    <w:rsid w:val="00767D17"/>
    <w:rsid w:val="00770E07"/>
    <w:rsid w:val="00771195"/>
    <w:rsid w:val="007713A6"/>
    <w:rsid w:val="00771A58"/>
    <w:rsid w:val="00772426"/>
    <w:rsid w:val="00772DC2"/>
    <w:rsid w:val="00773098"/>
    <w:rsid w:val="0077325A"/>
    <w:rsid w:val="007749DB"/>
    <w:rsid w:val="00775196"/>
    <w:rsid w:val="00775AC0"/>
    <w:rsid w:val="00775F8D"/>
    <w:rsid w:val="00776AF5"/>
    <w:rsid w:val="00776F29"/>
    <w:rsid w:val="0077721B"/>
    <w:rsid w:val="00777880"/>
    <w:rsid w:val="00781528"/>
    <w:rsid w:val="007815B1"/>
    <w:rsid w:val="00781915"/>
    <w:rsid w:val="007833F2"/>
    <w:rsid w:val="0078345A"/>
    <w:rsid w:val="00783542"/>
    <w:rsid w:val="0078656F"/>
    <w:rsid w:val="007866EF"/>
    <w:rsid w:val="007870A1"/>
    <w:rsid w:val="007876E7"/>
    <w:rsid w:val="0079012E"/>
    <w:rsid w:val="00790B8E"/>
    <w:rsid w:val="00790CED"/>
    <w:rsid w:val="0079169B"/>
    <w:rsid w:val="007926EC"/>
    <w:rsid w:val="00794163"/>
    <w:rsid w:val="00795635"/>
    <w:rsid w:val="0079767E"/>
    <w:rsid w:val="007978CF"/>
    <w:rsid w:val="00797DDF"/>
    <w:rsid w:val="007A04D7"/>
    <w:rsid w:val="007A070F"/>
    <w:rsid w:val="007A164E"/>
    <w:rsid w:val="007A1B45"/>
    <w:rsid w:val="007A37F2"/>
    <w:rsid w:val="007A4309"/>
    <w:rsid w:val="007A5D4E"/>
    <w:rsid w:val="007A6855"/>
    <w:rsid w:val="007A78D0"/>
    <w:rsid w:val="007B01D2"/>
    <w:rsid w:val="007B1F88"/>
    <w:rsid w:val="007B247A"/>
    <w:rsid w:val="007B2F31"/>
    <w:rsid w:val="007B32DC"/>
    <w:rsid w:val="007B4552"/>
    <w:rsid w:val="007B54C7"/>
    <w:rsid w:val="007B5A92"/>
    <w:rsid w:val="007B603F"/>
    <w:rsid w:val="007B6858"/>
    <w:rsid w:val="007B7A1E"/>
    <w:rsid w:val="007B7F27"/>
    <w:rsid w:val="007C0284"/>
    <w:rsid w:val="007C29DB"/>
    <w:rsid w:val="007C328B"/>
    <w:rsid w:val="007C32AE"/>
    <w:rsid w:val="007C406E"/>
    <w:rsid w:val="007C71A8"/>
    <w:rsid w:val="007C7693"/>
    <w:rsid w:val="007C789F"/>
    <w:rsid w:val="007C7A57"/>
    <w:rsid w:val="007D13C3"/>
    <w:rsid w:val="007D14E4"/>
    <w:rsid w:val="007D2AAC"/>
    <w:rsid w:val="007D2EC6"/>
    <w:rsid w:val="007D33F7"/>
    <w:rsid w:val="007D3458"/>
    <w:rsid w:val="007D3578"/>
    <w:rsid w:val="007D6527"/>
    <w:rsid w:val="007D68D7"/>
    <w:rsid w:val="007D75D8"/>
    <w:rsid w:val="007E04B4"/>
    <w:rsid w:val="007E1954"/>
    <w:rsid w:val="007E2A41"/>
    <w:rsid w:val="007E361D"/>
    <w:rsid w:val="007E4DF1"/>
    <w:rsid w:val="007F1402"/>
    <w:rsid w:val="007F2BFE"/>
    <w:rsid w:val="007F3510"/>
    <w:rsid w:val="007F42BB"/>
    <w:rsid w:val="007F5159"/>
    <w:rsid w:val="007F517A"/>
    <w:rsid w:val="007F66D2"/>
    <w:rsid w:val="007F6D1B"/>
    <w:rsid w:val="007F6F89"/>
    <w:rsid w:val="007F752B"/>
    <w:rsid w:val="007F7F12"/>
    <w:rsid w:val="00800461"/>
    <w:rsid w:val="00800C71"/>
    <w:rsid w:val="008016B9"/>
    <w:rsid w:val="008019A7"/>
    <w:rsid w:val="008019CF"/>
    <w:rsid w:val="00802B35"/>
    <w:rsid w:val="00802D29"/>
    <w:rsid w:val="00804C8F"/>
    <w:rsid w:val="00805194"/>
    <w:rsid w:val="008051A4"/>
    <w:rsid w:val="00805548"/>
    <w:rsid w:val="0080632A"/>
    <w:rsid w:val="008110EC"/>
    <w:rsid w:val="00811BA6"/>
    <w:rsid w:val="00812D11"/>
    <w:rsid w:val="00813349"/>
    <w:rsid w:val="00813B23"/>
    <w:rsid w:val="00813F77"/>
    <w:rsid w:val="008144E0"/>
    <w:rsid w:val="0081608B"/>
    <w:rsid w:val="00816172"/>
    <w:rsid w:val="0082130E"/>
    <w:rsid w:val="00822184"/>
    <w:rsid w:val="00822D29"/>
    <w:rsid w:val="00823032"/>
    <w:rsid w:val="0082334A"/>
    <w:rsid w:val="0082421E"/>
    <w:rsid w:val="00824281"/>
    <w:rsid w:val="008246A0"/>
    <w:rsid w:val="00827E71"/>
    <w:rsid w:val="00830A81"/>
    <w:rsid w:val="00831364"/>
    <w:rsid w:val="00831AE6"/>
    <w:rsid w:val="00831D58"/>
    <w:rsid w:val="00831E92"/>
    <w:rsid w:val="00831FBE"/>
    <w:rsid w:val="00833FB3"/>
    <w:rsid w:val="008375F7"/>
    <w:rsid w:val="00837739"/>
    <w:rsid w:val="00841649"/>
    <w:rsid w:val="00843395"/>
    <w:rsid w:val="00844A46"/>
    <w:rsid w:val="00844D1F"/>
    <w:rsid w:val="00846164"/>
    <w:rsid w:val="008474A4"/>
    <w:rsid w:val="00847989"/>
    <w:rsid w:val="00851F1B"/>
    <w:rsid w:val="00852D0F"/>
    <w:rsid w:val="00852E1A"/>
    <w:rsid w:val="008536DA"/>
    <w:rsid w:val="0085421D"/>
    <w:rsid w:val="0085615E"/>
    <w:rsid w:val="00856E07"/>
    <w:rsid w:val="0085754E"/>
    <w:rsid w:val="008600CD"/>
    <w:rsid w:val="008616BB"/>
    <w:rsid w:val="0086298C"/>
    <w:rsid w:val="00862D34"/>
    <w:rsid w:val="008631BF"/>
    <w:rsid w:val="008638D8"/>
    <w:rsid w:val="00863DEB"/>
    <w:rsid w:val="00866D66"/>
    <w:rsid w:val="0086787B"/>
    <w:rsid w:val="00867D05"/>
    <w:rsid w:val="00867EB9"/>
    <w:rsid w:val="008711C5"/>
    <w:rsid w:val="008717EF"/>
    <w:rsid w:val="00872283"/>
    <w:rsid w:val="008723F4"/>
    <w:rsid w:val="008726A0"/>
    <w:rsid w:val="008738CA"/>
    <w:rsid w:val="00874003"/>
    <w:rsid w:val="0087400E"/>
    <w:rsid w:val="0087487E"/>
    <w:rsid w:val="00875227"/>
    <w:rsid w:val="0087554A"/>
    <w:rsid w:val="00875A34"/>
    <w:rsid w:val="00876790"/>
    <w:rsid w:val="00876C5E"/>
    <w:rsid w:val="00881D38"/>
    <w:rsid w:val="00881E69"/>
    <w:rsid w:val="00882645"/>
    <w:rsid w:val="00883333"/>
    <w:rsid w:val="00883409"/>
    <w:rsid w:val="00883928"/>
    <w:rsid w:val="00883EA9"/>
    <w:rsid w:val="00883FD0"/>
    <w:rsid w:val="00884B8E"/>
    <w:rsid w:val="00884F6D"/>
    <w:rsid w:val="0088625E"/>
    <w:rsid w:val="00890AD8"/>
    <w:rsid w:val="00890BB2"/>
    <w:rsid w:val="008912EC"/>
    <w:rsid w:val="008914B8"/>
    <w:rsid w:val="00892982"/>
    <w:rsid w:val="00892C31"/>
    <w:rsid w:val="00893D2B"/>
    <w:rsid w:val="0089438F"/>
    <w:rsid w:val="00894AE9"/>
    <w:rsid w:val="00894DDC"/>
    <w:rsid w:val="00895332"/>
    <w:rsid w:val="00895DA8"/>
    <w:rsid w:val="008971D2"/>
    <w:rsid w:val="00897E33"/>
    <w:rsid w:val="008A09A7"/>
    <w:rsid w:val="008A1055"/>
    <w:rsid w:val="008A3950"/>
    <w:rsid w:val="008A4598"/>
    <w:rsid w:val="008A5591"/>
    <w:rsid w:val="008A605A"/>
    <w:rsid w:val="008A75B9"/>
    <w:rsid w:val="008A7A72"/>
    <w:rsid w:val="008B129C"/>
    <w:rsid w:val="008B44E7"/>
    <w:rsid w:val="008B4CCA"/>
    <w:rsid w:val="008B4D50"/>
    <w:rsid w:val="008B53FA"/>
    <w:rsid w:val="008B59BF"/>
    <w:rsid w:val="008B60F6"/>
    <w:rsid w:val="008B767E"/>
    <w:rsid w:val="008C0F6C"/>
    <w:rsid w:val="008C12E9"/>
    <w:rsid w:val="008C1887"/>
    <w:rsid w:val="008C5B87"/>
    <w:rsid w:val="008C75ED"/>
    <w:rsid w:val="008D0D55"/>
    <w:rsid w:val="008D15F1"/>
    <w:rsid w:val="008D1AC0"/>
    <w:rsid w:val="008D3222"/>
    <w:rsid w:val="008E336B"/>
    <w:rsid w:val="008E3E1A"/>
    <w:rsid w:val="008E412F"/>
    <w:rsid w:val="008E447F"/>
    <w:rsid w:val="008E4901"/>
    <w:rsid w:val="008E723A"/>
    <w:rsid w:val="008F00DB"/>
    <w:rsid w:val="008F05D6"/>
    <w:rsid w:val="008F0730"/>
    <w:rsid w:val="008F233C"/>
    <w:rsid w:val="008F2ABE"/>
    <w:rsid w:val="008F56E9"/>
    <w:rsid w:val="008F627A"/>
    <w:rsid w:val="00900BCB"/>
    <w:rsid w:val="00900C20"/>
    <w:rsid w:val="00901C95"/>
    <w:rsid w:val="00902B9C"/>
    <w:rsid w:val="00903431"/>
    <w:rsid w:val="0090470A"/>
    <w:rsid w:val="009047EA"/>
    <w:rsid w:val="0090711F"/>
    <w:rsid w:val="00907521"/>
    <w:rsid w:val="0090796F"/>
    <w:rsid w:val="00910419"/>
    <w:rsid w:val="009131F4"/>
    <w:rsid w:val="00913752"/>
    <w:rsid w:val="009154F5"/>
    <w:rsid w:val="009175CD"/>
    <w:rsid w:val="00920C4A"/>
    <w:rsid w:val="00922642"/>
    <w:rsid w:val="00922919"/>
    <w:rsid w:val="00923B1F"/>
    <w:rsid w:val="00923EC1"/>
    <w:rsid w:val="009257F4"/>
    <w:rsid w:val="00925959"/>
    <w:rsid w:val="009259F1"/>
    <w:rsid w:val="009279B0"/>
    <w:rsid w:val="00930A5E"/>
    <w:rsid w:val="00930F0D"/>
    <w:rsid w:val="00931951"/>
    <w:rsid w:val="00931E0F"/>
    <w:rsid w:val="00932DC8"/>
    <w:rsid w:val="00933A76"/>
    <w:rsid w:val="00933C8C"/>
    <w:rsid w:val="00933DA8"/>
    <w:rsid w:val="00933DB5"/>
    <w:rsid w:val="009340C1"/>
    <w:rsid w:val="00934F46"/>
    <w:rsid w:val="00935D8F"/>
    <w:rsid w:val="009361E6"/>
    <w:rsid w:val="009367FD"/>
    <w:rsid w:val="009369CB"/>
    <w:rsid w:val="0093726E"/>
    <w:rsid w:val="00937EE6"/>
    <w:rsid w:val="00941EC6"/>
    <w:rsid w:val="00942C82"/>
    <w:rsid w:val="009439F1"/>
    <w:rsid w:val="00943B76"/>
    <w:rsid w:val="009449C4"/>
    <w:rsid w:val="009469ED"/>
    <w:rsid w:val="00951914"/>
    <w:rsid w:val="00952A82"/>
    <w:rsid w:val="00953DF1"/>
    <w:rsid w:val="00954CB3"/>
    <w:rsid w:val="00955432"/>
    <w:rsid w:val="00955FE1"/>
    <w:rsid w:val="00956C87"/>
    <w:rsid w:val="00960FB2"/>
    <w:rsid w:val="00962BFA"/>
    <w:rsid w:val="00963270"/>
    <w:rsid w:val="00963D6D"/>
    <w:rsid w:val="009662CA"/>
    <w:rsid w:val="009677F2"/>
    <w:rsid w:val="00972565"/>
    <w:rsid w:val="0097400E"/>
    <w:rsid w:val="009740C4"/>
    <w:rsid w:val="0097440E"/>
    <w:rsid w:val="00974AEE"/>
    <w:rsid w:val="00974FA4"/>
    <w:rsid w:val="00976444"/>
    <w:rsid w:val="00976568"/>
    <w:rsid w:val="00976609"/>
    <w:rsid w:val="0097692E"/>
    <w:rsid w:val="00976F62"/>
    <w:rsid w:val="009771FD"/>
    <w:rsid w:val="009775C9"/>
    <w:rsid w:val="00977AE1"/>
    <w:rsid w:val="00981702"/>
    <w:rsid w:val="00982493"/>
    <w:rsid w:val="009824EB"/>
    <w:rsid w:val="009850DA"/>
    <w:rsid w:val="00991834"/>
    <w:rsid w:val="009918DA"/>
    <w:rsid w:val="00993089"/>
    <w:rsid w:val="0099366C"/>
    <w:rsid w:val="00993FA3"/>
    <w:rsid w:val="00994F15"/>
    <w:rsid w:val="009953D8"/>
    <w:rsid w:val="00996648"/>
    <w:rsid w:val="00996C52"/>
    <w:rsid w:val="00996F3F"/>
    <w:rsid w:val="009A1207"/>
    <w:rsid w:val="009A1704"/>
    <w:rsid w:val="009A271F"/>
    <w:rsid w:val="009A4C0F"/>
    <w:rsid w:val="009A4F7A"/>
    <w:rsid w:val="009A53C7"/>
    <w:rsid w:val="009A712B"/>
    <w:rsid w:val="009B065E"/>
    <w:rsid w:val="009B159D"/>
    <w:rsid w:val="009B2056"/>
    <w:rsid w:val="009B2448"/>
    <w:rsid w:val="009B2684"/>
    <w:rsid w:val="009B54FB"/>
    <w:rsid w:val="009B560C"/>
    <w:rsid w:val="009B7F4A"/>
    <w:rsid w:val="009C0344"/>
    <w:rsid w:val="009C0708"/>
    <w:rsid w:val="009C3CD8"/>
    <w:rsid w:val="009C40C6"/>
    <w:rsid w:val="009C48EA"/>
    <w:rsid w:val="009C51DC"/>
    <w:rsid w:val="009C59E4"/>
    <w:rsid w:val="009C6673"/>
    <w:rsid w:val="009C6A63"/>
    <w:rsid w:val="009C7310"/>
    <w:rsid w:val="009C771D"/>
    <w:rsid w:val="009C7DC6"/>
    <w:rsid w:val="009C7FDD"/>
    <w:rsid w:val="009D0AF5"/>
    <w:rsid w:val="009D2B57"/>
    <w:rsid w:val="009D2DB0"/>
    <w:rsid w:val="009D2E82"/>
    <w:rsid w:val="009D697E"/>
    <w:rsid w:val="009E1D19"/>
    <w:rsid w:val="009E22E4"/>
    <w:rsid w:val="009E3BEE"/>
    <w:rsid w:val="009E432C"/>
    <w:rsid w:val="009E4AE1"/>
    <w:rsid w:val="009E4E64"/>
    <w:rsid w:val="009E54FF"/>
    <w:rsid w:val="009E69F0"/>
    <w:rsid w:val="009F3B6C"/>
    <w:rsid w:val="009F5A19"/>
    <w:rsid w:val="009F618F"/>
    <w:rsid w:val="00A023C1"/>
    <w:rsid w:val="00A0257C"/>
    <w:rsid w:val="00A0262C"/>
    <w:rsid w:val="00A02A20"/>
    <w:rsid w:val="00A035C1"/>
    <w:rsid w:val="00A05579"/>
    <w:rsid w:val="00A0701D"/>
    <w:rsid w:val="00A1051B"/>
    <w:rsid w:val="00A118F8"/>
    <w:rsid w:val="00A1417D"/>
    <w:rsid w:val="00A1750A"/>
    <w:rsid w:val="00A20402"/>
    <w:rsid w:val="00A22042"/>
    <w:rsid w:val="00A24409"/>
    <w:rsid w:val="00A305D9"/>
    <w:rsid w:val="00A306DB"/>
    <w:rsid w:val="00A3182A"/>
    <w:rsid w:val="00A320A5"/>
    <w:rsid w:val="00A32F7F"/>
    <w:rsid w:val="00A32FE2"/>
    <w:rsid w:val="00A338BD"/>
    <w:rsid w:val="00A3395A"/>
    <w:rsid w:val="00A33C46"/>
    <w:rsid w:val="00A343E8"/>
    <w:rsid w:val="00A346C1"/>
    <w:rsid w:val="00A36823"/>
    <w:rsid w:val="00A36BF9"/>
    <w:rsid w:val="00A36EF1"/>
    <w:rsid w:val="00A376CC"/>
    <w:rsid w:val="00A4150D"/>
    <w:rsid w:val="00A4170D"/>
    <w:rsid w:val="00A43E3B"/>
    <w:rsid w:val="00A45905"/>
    <w:rsid w:val="00A4637A"/>
    <w:rsid w:val="00A46C1A"/>
    <w:rsid w:val="00A50235"/>
    <w:rsid w:val="00A50A36"/>
    <w:rsid w:val="00A511A5"/>
    <w:rsid w:val="00A538CE"/>
    <w:rsid w:val="00A54623"/>
    <w:rsid w:val="00A5609C"/>
    <w:rsid w:val="00A56175"/>
    <w:rsid w:val="00A56751"/>
    <w:rsid w:val="00A56983"/>
    <w:rsid w:val="00A573B1"/>
    <w:rsid w:val="00A60873"/>
    <w:rsid w:val="00A60D5A"/>
    <w:rsid w:val="00A61208"/>
    <w:rsid w:val="00A63A9B"/>
    <w:rsid w:val="00A63A9F"/>
    <w:rsid w:val="00A64003"/>
    <w:rsid w:val="00A64820"/>
    <w:rsid w:val="00A655BC"/>
    <w:rsid w:val="00A65E1F"/>
    <w:rsid w:val="00A66454"/>
    <w:rsid w:val="00A66EDD"/>
    <w:rsid w:val="00A71AE3"/>
    <w:rsid w:val="00A71F42"/>
    <w:rsid w:val="00A72E08"/>
    <w:rsid w:val="00A736E2"/>
    <w:rsid w:val="00A7490B"/>
    <w:rsid w:val="00A7532F"/>
    <w:rsid w:val="00A7669C"/>
    <w:rsid w:val="00A769DE"/>
    <w:rsid w:val="00A76F57"/>
    <w:rsid w:val="00A772AE"/>
    <w:rsid w:val="00A80897"/>
    <w:rsid w:val="00A80F8D"/>
    <w:rsid w:val="00A81D4A"/>
    <w:rsid w:val="00A82F68"/>
    <w:rsid w:val="00A84B7F"/>
    <w:rsid w:val="00A852F5"/>
    <w:rsid w:val="00A85CAD"/>
    <w:rsid w:val="00A86343"/>
    <w:rsid w:val="00A864D8"/>
    <w:rsid w:val="00A87D0F"/>
    <w:rsid w:val="00A91AD9"/>
    <w:rsid w:val="00A93F11"/>
    <w:rsid w:val="00A9494A"/>
    <w:rsid w:val="00A9498F"/>
    <w:rsid w:val="00A94AA1"/>
    <w:rsid w:val="00A957AC"/>
    <w:rsid w:val="00A957FB"/>
    <w:rsid w:val="00A95F95"/>
    <w:rsid w:val="00A9623C"/>
    <w:rsid w:val="00A96956"/>
    <w:rsid w:val="00AA0E14"/>
    <w:rsid w:val="00AA12F8"/>
    <w:rsid w:val="00AA170A"/>
    <w:rsid w:val="00AA2F05"/>
    <w:rsid w:val="00AA317E"/>
    <w:rsid w:val="00AA57C5"/>
    <w:rsid w:val="00AA6D7C"/>
    <w:rsid w:val="00AB0240"/>
    <w:rsid w:val="00AB155C"/>
    <w:rsid w:val="00AB15B7"/>
    <w:rsid w:val="00AB2781"/>
    <w:rsid w:val="00AB2AC7"/>
    <w:rsid w:val="00AB3ED5"/>
    <w:rsid w:val="00AB410F"/>
    <w:rsid w:val="00AB5AE4"/>
    <w:rsid w:val="00AB5CFB"/>
    <w:rsid w:val="00AB6268"/>
    <w:rsid w:val="00AB6898"/>
    <w:rsid w:val="00AB7D8D"/>
    <w:rsid w:val="00AC19DB"/>
    <w:rsid w:val="00AC1D4A"/>
    <w:rsid w:val="00AC2740"/>
    <w:rsid w:val="00AC336C"/>
    <w:rsid w:val="00AC5AF8"/>
    <w:rsid w:val="00AC5C59"/>
    <w:rsid w:val="00AC6F35"/>
    <w:rsid w:val="00AC78A3"/>
    <w:rsid w:val="00AD03BA"/>
    <w:rsid w:val="00AD1587"/>
    <w:rsid w:val="00AD15EF"/>
    <w:rsid w:val="00AD4C6E"/>
    <w:rsid w:val="00AD5785"/>
    <w:rsid w:val="00AE0098"/>
    <w:rsid w:val="00AE0180"/>
    <w:rsid w:val="00AE218E"/>
    <w:rsid w:val="00AE3E5E"/>
    <w:rsid w:val="00AE5F2F"/>
    <w:rsid w:val="00AE6467"/>
    <w:rsid w:val="00AE6E96"/>
    <w:rsid w:val="00AE7F08"/>
    <w:rsid w:val="00AF07A3"/>
    <w:rsid w:val="00AF0816"/>
    <w:rsid w:val="00AF20E3"/>
    <w:rsid w:val="00AF25A6"/>
    <w:rsid w:val="00AF46DA"/>
    <w:rsid w:val="00AF7B06"/>
    <w:rsid w:val="00B007A2"/>
    <w:rsid w:val="00B016AB"/>
    <w:rsid w:val="00B01B6B"/>
    <w:rsid w:val="00B01D9E"/>
    <w:rsid w:val="00B024AA"/>
    <w:rsid w:val="00B04EAC"/>
    <w:rsid w:val="00B05AC6"/>
    <w:rsid w:val="00B06074"/>
    <w:rsid w:val="00B07C18"/>
    <w:rsid w:val="00B1083D"/>
    <w:rsid w:val="00B11358"/>
    <w:rsid w:val="00B16396"/>
    <w:rsid w:val="00B16EDA"/>
    <w:rsid w:val="00B17D96"/>
    <w:rsid w:val="00B225B7"/>
    <w:rsid w:val="00B2316D"/>
    <w:rsid w:val="00B25776"/>
    <w:rsid w:val="00B310BB"/>
    <w:rsid w:val="00B32250"/>
    <w:rsid w:val="00B32283"/>
    <w:rsid w:val="00B349AC"/>
    <w:rsid w:val="00B35307"/>
    <w:rsid w:val="00B36542"/>
    <w:rsid w:val="00B36C63"/>
    <w:rsid w:val="00B36F85"/>
    <w:rsid w:val="00B37874"/>
    <w:rsid w:val="00B37FD9"/>
    <w:rsid w:val="00B40380"/>
    <w:rsid w:val="00B415E0"/>
    <w:rsid w:val="00B4224E"/>
    <w:rsid w:val="00B44338"/>
    <w:rsid w:val="00B4580A"/>
    <w:rsid w:val="00B46AC0"/>
    <w:rsid w:val="00B47E50"/>
    <w:rsid w:val="00B509BC"/>
    <w:rsid w:val="00B513CE"/>
    <w:rsid w:val="00B515F5"/>
    <w:rsid w:val="00B5178D"/>
    <w:rsid w:val="00B54464"/>
    <w:rsid w:val="00B54709"/>
    <w:rsid w:val="00B54C83"/>
    <w:rsid w:val="00B5533C"/>
    <w:rsid w:val="00B56A1D"/>
    <w:rsid w:val="00B56F2C"/>
    <w:rsid w:val="00B57195"/>
    <w:rsid w:val="00B6084B"/>
    <w:rsid w:val="00B61B90"/>
    <w:rsid w:val="00B628DD"/>
    <w:rsid w:val="00B62955"/>
    <w:rsid w:val="00B636C9"/>
    <w:rsid w:val="00B649D9"/>
    <w:rsid w:val="00B64B08"/>
    <w:rsid w:val="00B658F9"/>
    <w:rsid w:val="00B659BC"/>
    <w:rsid w:val="00B66708"/>
    <w:rsid w:val="00B672A6"/>
    <w:rsid w:val="00B7068D"/>
    <w:rsid w:val="00B710FC"/>
    <w:rsid w:val="00B71E62"/>
    <w:rsid w:val="00B73EDA"/>
    <w:rsid w:val="00B746C5"/>
    <w:rsid w:val="00B75026"/>
    <w:rsid w:val="00B82292"/>
    <w:rsid w:val="00B824A3"/>
    <w:rsid w:val="00B824C2"/>
    <w:rsid w:val="00B827D0"/>
    <w:rsid w:val="00B840EF"/>
    <w:rsid w:val="00B8558C"/>
    <w:rsid w:val="00B85810"/>
    <w:rsid w:val="00B85C26"/>
    <w:rsid w:val="00B86C85"/>
    <w:rsid w:val="00B907EE"/>
    <w:rsid w:val="00B92808"/>
    <w:rsid w:val="00B92A33"/>
    <w:rsid w:val="00B93B1F"/>
    <w:rsid w:val="00B95D07"/>
    <w:rsid w:val="00B960D6"/>
    <w:rsid w:val="00B9623E"/>
    <w:rsid w:val="00B97205"/>
    <w:rsid w:val="00B972EC"/>
    <w:rsid w:val="00BA0E80"/>
    <w:rsid w:val="00BA102D"/>
    <w:rsid w:val="00BA3DA4"/>
    <w:rsid w:val="00BA5540"/>
    <w:rsid w:val="00BA6B50"/>
    <w:rsid w:val="00BA7A42"/>
    <w:rsid w:val="00BA7E1A"/>
    <w:rsid w:val="00BB03BD"/>
    <w:rsid w:val="00BB15AF"/>
    <w:rsid w:val="00BB205E"/>
    <w:rsid w:val="00BB42B0"/>
    <w:rsid w:val="00BB53FF"/>
    <w:rsid w:val="00BB6504"/>
    <w:rsid w:val="00BB771B"/>
    <w:rsid w:val="00BB7D22"/>
    <w:rsid w:val="00BB7E27"/>
    <w:rsid w:val="00BC12AA"/>
    <w:rsid w:val="00BC1E7F"/>
    <w:rsid w:val="00BC1FA8"/>
    <w:rsid w:val="00BC23F3"/>
    <w:rsid w:val="00BC4B2E"/>
    <w:rsid w:val="00BC5AB3"/>
    <w:rsid w:val="00BC613F"/>
    <w:rsid w:val="00BC6D81"/>
    <w:rsid w:val="00BD039E"/>
    <w:rsid w:val="00BD1E22"/>
    <w:rsid w:val="00BD22F5"/>
    <w:rsid w:val="00BD231A"/>
    <w:rsid w:val="00BD2B05"/>
    <w:rsid w:val="00BD2C37"/>
    <w:rsid w:val="00BD2DF7"/>
    <w:rsid w:val="00BD2F98"/>
    <w:rsid w:val="00BD339A"/>
    <w:rsid w:val="00BD3FE8"/>
    <w:rsid w:val="00BD563A"/>
    <w:rsid w:val="00BD57B2"/>
    <w:rsid w:val="00BD5D88"/>
    <w:rsid w:val="00BD64D9"/>
    <w:rsid w:val="00BD7C2F"/>
    <w:rsid w:val="00BE0EF9"/>
    <w:rsid w:val="00BE17A3"/>
    <w:rsid w:val="00BE1DD7"/>
    <w:rsid w:val="00BE3132"/>
    <w:rsid w:val="00BE7F09"/>
    <w:rsid w:val="00BF10D6"/>
    <w:rsid w:val="00BF147B"/>
    <w:rsid w:val="00BF14BB"/>
    <w:rsid w:val="00BF298A"/>
    <w:rsid w:val="00BF3F72"/>
    <w:rsid w:val="00BF498B"/>
    <w:rsid w:val="00BF4BF2"/>
    <w:rsid w:val="00BF4CBB"/>
    <w:rsid w:val="00BF5080"/>
    <w:rsid w:val="00BF50D5"/>
    <w:rsid w:val="00BF54D5"/>
    <w:rsid w:val="00BF6B3D"/>
    <w:rsid w:val="00BF6E17"/>
    <w:rsid w:val="00BF7004"/>
    <w:rsid w:val="00BF79C7"/>
    <w:rsid w:val="00C00698"/>
    <w:rsid w:val="00C00870"/>
    <w:rsid w:val="00C01E5D"/>
    <w:rsid w:val="00C02A56"/>
    <w:rsid w:val="00C03094"/>
    <w:rsid w:val="00C03FBB"/>
    <w:rsid w:val="00C046F0"/>
    <w:rsid w:val="00C049CA"/>
    <w:rsid w:val="00C0778E"/>
    <w:rsid w:val="00C07CDF"/>
    <w:rsid w:val="00C13798"/>
    <w:rsid w:val="00C138FB"/>
    <w:rsid w:val="00C15EDD"/>
    <w:rsid w:val="00C167E7"/>
    <w:rsid w:val="00C1702D"/>
    <w:rsid w:val="00C20E5C"/>
    <w:rsid w:val="00C20EA3"/>
    <w:rsid w:val="00C232DE"/>
    <w:rsid w:val="00C23D18"/>
    <w:rsid w:val="00C2706C"/>
    <w:rsid w:val="00C3005F"/>
    <w:rsid w:val="00C30969"/>
    <w:rsid w:val="00C30AFF"/>
    <w:rsid w:val="00C31988"/>
    <w:rsid w:val="00C32F2B"/>
    <w:rsid w:val="00C336B5"/>
    <w:rsid w:val="00C3482E"/>
    <w:rsid w:val="00C35E77"/>
    <w:rsid w:val="00C3671A"/>
    <w:rsid w:val="00C36767"/>
    <w:rsid w:val="00C36BD5"/>
    <w:rsid w:val="00C37AD8"/>
    <w:rsid w:val="00C42908"/>
    <w:rsid w:val="00C45967"/>
    <w:rsid w:val="00C45BBC"/>
    <w:rsid w:val="00C47357"/>
    <w:rsid w:val="00C475B9"/>
    <w:rsid w:val="00C5023A"/>
    <w:rsid w:val="00C50649"/>
    <w:rsid w:val="00C51E73"/>
    <w:rsid w:val="00C52BAE"/>
    <w:rsid w:val="00C53AB7"/>
    <w:rsid w:val="00C563EE"/>
    <w:rsid w:val="00C5792E"/>
    <w:rsid w:val="00C6050A"/>
    <w:rsid w:val="00C61C87"/>
    <w:rsid w:val="00C62D41"/>
    <w:rsid w:val="00C63D47"/>
    <w:rsid w:val="00C63EC1"/>
    <w:rsid w:val="00C65454"/>
    <w:rsid w:val="00C66D6B"/>
    <w:rsid w:val="00C71655"/>
    <w:rsid w:val="00C71849"/>
    <w:rsid w:val="00C71A32"/>
    <w:rsid w:val="00C739D4"/>
    <w:rsid w:val="00C74651"/>
    <w:rsid w:val="00C766A4"/>
    <w:rsid w:val="00C76752"/>
    <w:rsid w:val="00C80C64"/>
    <w:rsid w:val="00C80DDF"/>
    <w:rsid w:val="00C81E9C"/>
    <w:rsid w:val="00C87913"/>
    <w:rsid w:val="00C90E20"/>
    <w:rsid w:val="00C9226A"/>
    <w:rsid w:val="00C94187"/>
    <w:rsid w:val="00C956C8"/>
    <w:rsid w:val="00C96BE3"/>
    <w:rsid w:val="00CA049E"/>
    <w:rsid w:val="00CA0FB3"/>
    <w:rsid w:val="00CA15D8"/>
    <w:rsid w:val="00CA1BBB"/>
    <w:rsid w:val="00CA23DB"/>
    <w:rsid w:val="00CA25B2"/>
    <w:rsid w:val="00CA2C57"/>
    <w:rsid w:val="00CA30DE"/>
    <w:rsid w:val="00CA33AA"/>
    <w:rsid w:val="00CA4DA5"/>
    <w:rsid w:val="00CA4FF6"/>
    <w:rsid w:val="00CA5BA1"/>
    <w:rsid w:val="00CA7DFB"/>
    <w:rsid w:val="00CB0A3F"/>
    <w:rsid w:val="00CB2B5D"/>
    <w:rsid w:val="00CB431F"/>
    <w:rsid w:val="00CB55CB"/>
    <w:rsid w:val="00CB7C84"/>
    <w:rsid w:val="00CC0FEE"/>
    <w:rsid w:val="00CC1AF0"/>
    <w:rsid w:val="00CC23B8"/>
    <w:rsid w:val="00CC2854"/>
    <w:rsid w:val="00CC3814"/>
    <w:rsid w:val="00CC5337"/>
    <w:rsid w:val="00CC5B5A"/>
    <w:rsid w:val="00CC6327"/>
    <w:rsid w:val="00CC70C5"/>
    <w:rsid w:val="00CD0FA1"/>
    <w:rsid w:val="00CD12E6"/>
    <w:rsid w:val="00CD1F9F"/>
    <w:rsid w:val="00CD215C"/>
    <w:rsid w:val="00CD46C3"/>
    <w:rsid w:val="00CD5EB3"/>
    <w:rsid w:val="00CD70F9"/>
    <w:rsid w:val="00CD7225"/>
    <w:rsid w:val="00CE0EBA"/>
    <w:rsid w:val="00CE2614"/>
    <w:rsid w:val="00CE55A5"/>
    <w:rsid w:val="00CE681A"/>
    <w:rsid w:val="00CE72DE"/>
    <w:rsid w:val="00CE7612"/>
    <w:rsid w:val="00CF0582"/>
    <w:rsid w:val="00CF0BCA"/>
    <w:rsid w:val="00CF100A"/>
    <w:rsid w:val="00CF2D26"/>
    <w:rsid w:val="00CF548F"/>
    <w:rsid w:val="00CF56C6"/>
    <w:rsid w:val="00CF585E"/>
    <w:rsid w:val="00D00217"/>
    <w:rsid w:val="00D004AA"/>
    <w:rsid w:val="00D015E3"/>
    <w:rsid w:val="00D02F7C"/>
    <w:rsid w:val="00D03012"/>
    <w:rsid w:val="00D03A29"/>
    <w:rsid w:val="00D0564D"/>
    <w:rsid w:val="00D057DD"/>
    <w:rsid w:val="00D06136"/>
    <w:rsid w:val="00D06E56"/>
    <w:rsid w:val="00D07129"/>
    <w:rsid w:val="00D07701"/>
    <w:rsid w:val="00D079FF"/>
    <w:rsid w:val="00D10CD9"/>
    <w:rsid w:val="00D1212D"/>
    <w:rsid w:val="00D13A3A"/>
    <w:rsid w:val="00D1437B"/>
    <w:rsid w:val="00D20E88"/>
    <w:rsid w:val="00D21218"/>
    <w:rsid w:val="00D22C94"/>
    <w:rsid w:val="00D23827"/>
    <w:rsid w:val="00D23FC2"/>
    <w:rsid w:val="00D242C4"/>
    <w:rsid w:val="00D260F4"/>
    <w:rsid w:val="00D26597"/>
    <w:rsid w:val="00D27632"/>
    <w:rsid w:val="00D32714"/>
    <w:rsid w:val="00D32798"/>
    <w:rsid w:val="00D3492A"/>
    <w:rsid w:val="00D3610B"/>
    <w:rsid w:val="00D4009E"/>
    <w:rsid w:val="00D40AB5"/>
    <w:rsid w:val="00D411C8"/>
    <w:rsid w:val="00D41706"/>
    <w:rsid w:val="00D41F3B"/>
    <w:rsid w:val="00D421B7"/>
    <w:rsid w:val="00D42BBC"/>
    <w:rsid w:val="00D444A1"/>
    <w:rsid w:val="00D45E3B"/>
    <w:rsid w:val="00D4658F"/>
    <w:rsid w:val="00D47300"/>
    <w:rsid w:val="00D47328"/>
    <w:rsid w:val="00D474E8"/>
    <w:rsid w:val="00D47F6B"/>
    <w:rsid w:val="00D50197"/>
    <w:rsid w:val="00D5043B"/>
    <w:rsid w:val="00D5185C"/>
    <w:rsid w:val="00D532EE"/>
    <w:rsid w:val="00D5508D"/>
    <w:rsid w:val="00D55470"/>
    <w:rsid w:val="00D55B28"/>
    <w:rsid w:val="00D55C76"/>
    <w:rsid w:val="00D565B7"/>
    <w:rsid w:val="00D5695F"/>
    <w:rsid w:val="00D6053E"/>
    <w:rsid w:val="00D60628"/>
    <w:rsid w:val="00D624BE"/>
    <w:rsid w:val="00D627EC"/>
    <w:rsid w:val="00D64C04"/>
    <w:rsid w:val="00D64CDA"/>
    <w:rsid w:val="00D65E74"/>
    <w:rsid w:val="00D66471"/>
    <w:rsid w:val="00D67595"/>
    <w:rsid w:val="00D675AD"/>
    <w:rsid w:val="00D713B1"/>
    <w:rsid w:val="00D72935"/>
    <w:rsid w:val="00D72DDB"/>
    <w:rsid w:val="00D73F1B"/>
    <w:rsid w:val="00D73F53"/>
    <w:rsid w:val="00D75D77"/>
    <w:rsid w:val="00D76F8D"/>
    <w:rsid w:val="00D83F76"/>
    <w:rsid w:val="00D845AC"/>
    <w:rsid w:val="00D84CA0"/>
    <w:rsid w:val="00D8701D"/>
    <w:rsid w:val="00D87076"/>
    <w:rsid w:val="00D87704"/>
    <w:rsid w:val="00D87835"/>
    <w:rsid w:val="00D90288"/>
    <w:rsid w:val="00D908F8"/>
    <w:rsid w:val="00D91862"/>
    <w:rsid w:val="00D91C3E"/>
    <w:rsid w:val="00D934C8"/>
    <w:rsid w:val="00D95C5D"/>
    <w:rsid w:val="00D95C9F"/>
    <w:rsid w:val="00D95DE5"/>
    <w:rsid w:val="00D966E3"/>
    <w:rsid w:val="00D96C01"/>
    <w:rsid w:val="00D976DA"/>
    <w:rsid w:val="00DA09A4"/>
    <w:rsid w:val="00DA0F25"/>
    <w:rsid w:val="00DA360F"/>
    <w:rsid w:val="00DA3D44"/>
    <w:rsid w:val="00DA3F1A"/>
    <w:rsid w:val="00DA4290"/>
    <w:rsid w:val="00DA4E51"/>
    <w:rsid w:val="00DA4EB8"/>
    <w:rsid w:val="00DA5C6A"/>
    <w:rsid w:val="00DA68BB"/>
    <w:rsid w:val="00DA74BA"/>
    <w:rsid w:val="00DB05AA"/>
    <w:rsid w:val="00DB0DC3"/>
    <w:rsid w:val="00DB2D38"/>
    <w:rsid w:val="00DB311D"/>
    <w:rsid w:val="00DB4110"/>
    <w:rsid w:val="00DB44BC"/>
    <w:rsid w:val="00DB4AB7"/>
    <w:rsid w:val="00DB66DB"/>
    <w:rsid w:val="00DB7081"/>
    <w:rsid w:val="00DB71EA"/>
    <w:rsid w:val="00DB7889"/>
    <w:rsid w:val="00DB7CC8"/>
    <w:rsid w:val="00DC09C0"/>
    <w:rsid w:val="00DC1410"/>
    <w:rsid w:val="00DC15D4"/>
    <w:rsid w:val="00DC24A5"/>
    <w:rsid w:val="00DC2527"/>
    <w:rsid w:val="00DC3336"/>
    <w:rsid w:val="00DC4235"/>
    <w:rsid w:val="00DC465D"/>
    <w:rsid w:val="00DC6036"/>
    <w:rsid w:val="00DC671A"/>
    <w:rsid w:val="00DC6D38"/>
    <w:rsid w:val="00DC78B9"/>
    <w:rsid w:val="00DD1A89"/>
    <w:rsid w:val="00DD36AE"/>
    <w:rsid w:val="00DD4474"/>
    <w:rsid w:val="00DD6610"/>
    <w:rsid w:val="00DD74F9"/>
    <w:rsid w:val="00DE0FFF"/>
    <w:rsid w:val="00DE23DA"/>
    <w:rsid w:val="00DE3C2D"/>
    <w:rsid w:val="00DE4A4F"/>
    <w:rsid w:val="00DE4D79"/>
    <w:rsid w:val="00DE4E4C"/>
    <w:rsid w:val="00DE5058"/>
    <w:rsid w:val="00DE5074"/>
    <w:rsid w:val="00DE5FFE"/>
    <w:rsid w:val="00DE6E8A"/>
    <w:rsid w:val="00DE7B59"/>
    <w:rsid w:val="00DF158E"/>
    <w:rsid w:val="00DF28E1"/>
    <w:rsid w:val="00DF4C56"/>
    <w:rsid w:val="00DF5CC5"/>
    <w:rsid w:val="00DF6F0E"/>
    <w:rsid w:val="00E001CB"/>
    <w:rsid w:val="00E027AD"/>
    <w:rsid w:val="00E032AF"/>
    <w:rsid w:val="00E07194"/>
    <w:rsid w:val="00E07BE6"/>
    <w:rsid w:val="00E07E68"/>
    <w:rsid w:val="00E107CC"/>
    <w:rsid w:val="00E12CE5"/>
    <w:rsid w:val="00E12DB5"/>
    <w:rsid w:val="00E13E53"/>
    <w:rsid w:val="00E1464B"/>
    <w:rsid w:val="00E1488D"/>
    <w:rsid w:val="00E15B8D"/>
    <w:rsid w:val="00E15D1A"/>
    <w:rsid w:val="00E16F4C"/>
    <w:rsid w:val="00E16FD2"/>
    <w:rsid w:val="00E1786B"/>
    <w:rsid w:val="00E220AF"/>
    <w:rsid w:val="00E226B0"/>
    <w:rsid w:val="00E2288B"/>
    <w:rsid w:val="00E24650"/>
    <w:rsid w:val="00E24D3A"/>
    <w:rsid w:val="00E2592E"/>
    <w:rsid w:val="00E300A6"/>
    <w:rsid w:val="00E30271"/>
    <w:rsid w:val="00E3043D"/>
    <w:rsid w:val="00E31374"/>
    <w:rsid w:val="00E3238A"/>
    <w:rsid w:val="00E35511"/>
    <w:rsid w:val="00E357B9"/>
    <w:rsid w:val="00E369E7"/>
    <w:rsid w:val="00E36A59"/>
    <w:rsid w:val="00E375B5"/>
    <w:rsid w:val="00E408BD"/>
    <w:rsid w:val="00E40B33"/>
    <w:rsid w:val="00E41A98"/>
    <w:rsid w:val="00E426C8"/>
    <w:rsid w:val="00E42F48"/>
    <w:rsid w:val="00E43D77"/>
    <w:rsid w:val="00E43F61"/>
    <w:rsid w:val="00E44307"/>
    <w:rsid w:val="00E44AF8"/>
    <w:rsid w:val="00E452AF"/>
    <w:rsid w:val="00E456EF"/>
    <w:rsid w:val="00E47793"/>
    <w:rsid w:val="00E516DA"/>
    <w:rsid w:val="00E52D1E"/>
    <w:rsid w:val="00E52ED6"/>
    <w:rsid w:val="00E53499"/>
    <w:rsid w:val="00E536F5"/>
    <w:rsid w:val="00E5378A"/>
    <w:rsid w:val="00E53B2F"/>
    <w:rsid w:val="00E56929"/>
    <w:rsid w:val="00E56BCF"/>
    <w:rsid w:val="00E56E7A"/>
    <w:rsid w:val="00E56FE5"/>
    <w:rsid w:val="00E60E5F"/>
    <w:rsid w:val="00E6156B"/>
    <w:rsid w:val="00E631FB"/>
    <w:rsid w:val="00E63AAA"/>
    <w:rsid w:val="00E65A40"/>
    <w:rsid w:val="00E66007"/>
    <w:rsid w:val="00E675F6"/>
    <w:rsid w:val="00E7067A"/>
    <w:rsid w:val="00E71D93"/>
    <w:rsid w:val="00E72C65"/>
    <w:rsid w:val="00E73CCD"/>
    <w:rsid w:val="00E73E8A"/>
    <w:rsid w:val="00E74C89"/>
    <w:rsid w:val="00E75FB4"/>
    <w:rsid w:val="00E7673D"/>
    <w:rsid w:val="00E7737A"/>
    <w:rsid w:val="00E77786"/>
    <w:rsid w:val="00E77DB9"/>
    <w:rsid w:val="00E807C5"/>
    <w:rsid w:val="00E8089D"/>
    <w:rsid w:val="00E80BD0"/>
    <w:rsid w:val="00E82CA3"/>
    <w:rsid w:val="00E82F34"/>
    <w:rsid w:val="00E83745"/>
    <w:rsid w:val="00E857BB"/>
    <w:rsid w:val="00E860E2"/>
    <w:rsid w:val="00E86155"/>
    <w:rsid w:val="00E86D0E"/>
    <w:rsid w:val="00E91091"/>
    <w:rsid w:val="00E922DA"/>
    <w:rsid w:val="00E942A3"/>
    <w:rsid w:val="00E94C73"/>
    <w:rsid w:val="00E950A6"/>
    <w:rsid w:val="00E9626E"/>
    <w:rsid w:val="00E9756E"/>
    <w:rsid w:val="00E977F4"/>
    <w:rsid w:val="00EA0155"/>
    <w:rsid w:val="00EA0463"/>
    <w:rsid w:val="00EA1670"/>
    <w:rsid w:val="00EA1728"/>
    <w:rsid w:val="00EA18F2"/>
    <w:rsid w:val="00EA1951"/>
    <w:rsid w:val="00EA1E0B"/>
    <w:rsid w:val="00EA1E73"/>
    <w:rsid w:val="00EA460B"/>
    <w:rsid w:val="00EA680A"/>
    <w:rsid w:val="00EA765C"/>
    <w:rsid w:val="00EA7813"/>
    <w:rsid w:val="00EA7AE6"/>
    <w:rsid w:val="00EB071D"/>
    <w:rsid w:val="00EB1E10"/>
    <w:rsid w:val="00EB211A"/>
    <w:rsid w:val="00EB2221"/>
    <w:rsid w:val="00EB2F4B"/>
    <w:rsid w:val="00EB3833"/>
    <w:rsid w:val="00EB6B41"/>
    <w:rsid w:val="00EB6E5A"/>
    <w:rsid w:val="00EC0045"/>
    <w:rsid w:val="00EC0FF0"/>
    <w:rsid w:val="00EC1098"/>
    <w:rsid w:val="00EC1F0B"/>
    <w:rsid w:val="00EC242C"/>
    <w:rsid w:val="00EC33CF"/>
    <w:rsid w:val="00EC3FF4"/>
    <w:rsid w:val="00EC4AE6"/>
    <w:rsid w:val="00ED08E4"/>
    <w:rsid w:val="00ED1466"/>
    <w:rsid w:val="00ED21F6"/>
    <w:rsid w:val="00ED31DB"/>
    <w:rsid w:val="00ED4483"/>
    <w:rsid w:val="00ED5873"/>
    <w:rsid w:val="00EE0D96"/>
    <w:rsid w:val="00EE2404"/>
    <w:rsid w:val="00EE3C37"/>
    <w:rsid w:val="00EE42C9"/>
    <w:rsid w:val="00EE4AD4"/>
    <w:rsid w:val="00EE5E33"/>
    <w:rsid w:val="00EF01CF"/>
    <w:rsid w:val="00EF1C59"/>
    <w:rsid w:val="00EF2CC6"/>
    <w:rsid w:val="00EF37C4"/>
    <w:rsid w:val="00EF498E"/>
    <w:rsid w:val="00EF4D8D"/>
    <w:rsid w:val="00EF7A64"/>
    <w:rsid w:val="00EF7B59"/>
    <w:rsid w:val="00F00852"/>
    <w:rsid w:val="00F00A87"/>
    <w:rsid w:val="00F01160"/>
    <w:rsid w:val="00F02B7C"/>
    <w:rsid w:val="00F02BFC"/>
    <w:rsid w:val="00F03CAD"/>
    <w:rsid w:val="00F048A3"/>
    <w:rsid w:val="00F07021"/>
    <w:rsid w:val="00F07969"/>
    <w:rsid w:val="00F07F53"/>
    <w:rsid w:val="00F10D3F"/>
    <w:rsid w:val="00F12A70"/>
    <w:rsid w:val="00F14530"/>
    <w:rsid w:val="00F1455D"/>
    <w:rsid w:val="00F17FBB"/>
    <w:rsid w:val="00F205C9"/>
    <w:rsid w:val="00F23066"/>
    <w:rsid w:val="00F241E6"/>
    <w:rsid w:val="00F246E6"/>
    <w:rsid w:val="00F25357"/>
    <w:rsid w:val="00F25CCB"/>
    <w:rsid w:val="00F2659C"/>
    <w:rsid w:val="00F26957"/>
    <w:rsid w:val="00F31C71"/>
    <w:rsid w:val="00F31CA0"/>
    <w:rsid w:val="00F34299"/>
    <w:rsid w:val="00F34359"/>
    <w:rsid w:val="00F345F1"/>
    <w:rsid w:val="00F34827"/>
    <w:rsid w:val="00F349D5"/>
    <w:rsid w:val="00F34E0D"/>
    <w:rsid w:val="00F35771"/>
    <w:rsid w:val="00F357CE"/>
    <w:rsid w:val="00F3586A"/>
    <w:rsid w:val="00F36EBD"/>
    <w:rsid w:val="00F41A92"/>
    <w:rsid w:val="00F420D1"/>
    <w:rsid w:val="00F43F38"/>
    <w:rsid w:val="00F44FD3"/>
    <w:rsid w:val="00F5077D"/>
    <w:rsid w:val="00F514BB"/>
    <w:rsid w:val="00F51F76"/>
    <w:rsid w:val="00F54A35"/>
    <w:rsid w:val="00F54FCD"/>
    <w:rsid w:val="00F55D67"/>
    <w:rsid w:val="00F56991"/>
    <w:rsid w:val="00F56B70"/>
    <w:rsid w:val="00F56BB3"/>
    <w:rsid w:val="00F56FF7"/>
    <w:rsid w:val="00F57AF6"/>
    <w:rsid w:val="00F57EE7"/>
    <w:rsid w:val="00F60AEB"/>
    <w:rsid w:val="00F6153B"/>
    <w:rsid w:val="00F61B37"/>
    <w:rsid w:val="00F66499"/>
    <w:rsid w:val="00F669D8"/>
    <w:rsid w:val="00F6718E"/>
    <w:rsid w:val="00F72222"/>
    <w:rsid w:val="00F73B0C"/>
    <w:rsid w:val="00F7688F"/>
    <w:rsid w:val="00F76E06"/>
    <w:rsid w:val="00F77635"/>
    <w:rsid w:val="00F814DA"/>
    <w:rsid w:val="00F8168A"/>
    <w:rsid w:val="00F816D8"/>
    <w:rsid w:val="00F83205"/>
    <w:rsid w:val="00F839BA"/>
    <w:rsid w:val="00F83F94"/>
    <w:rsid w:val="00F8459A"/>
    <w:rsid w:val="00F84C8A"/>
    <w:rsid w:val="00F84FB1"/>
    <w:rsid w:val="00F85005"/>
    <w:rsid w:val="00F856D1"/>
    <w:rsid w:val="00F86E1A"/>
    <w:rsid w:val="00F90CFD"/>
    <w:rsid w:val="00F92C27"/>
    <w:rsid w:val="00F96D90"/>
    <w:rsid w:val="00FA0FC0"/>
    <w:rsid w:val="00FA2608"/>
    <w:rsid w:val="00FA27ED"/>
    <w:rsid w:val="00FA36B0"/>
    <w:rsid w:val="00FA5AF4"/>
    <w:rsid w:val="00FA5E55"/>
    <w:rsid w:val="00FA7004"/>
    <w:rsid w:val="00FA7581"/>
    <w:rsid w:val="00FA7BA5"/>
    <w:rsid w:val="00FA7FC6"/>
    <w:rsid w:val="00FB3134"/>
    <w:rsid w:val="00FB4054"/>
    <w:rsid w:val="00FB4A4A"/>
    <w:rsid w:val="00FB604F"/>
    <w:rsid w:val="00FB6AA8"/>
    <w:rsid w:val="00FB7776"/>
    <w:rsid w:val="00FB7B84"/>
    <w:rsid w:val="00FB7DA6"/>
    <w:rsid w:val="00FC0241"/>
    <w:rsid w:val="00FC0C6E"/>
    <w:rsid w:val="00FC1019"/>
    <w:rsid w:val="00FC1CE3"/>
    <w:rsid w:val="00FC2FB0"/>
    <w:rsid w:val="00FC3B2B"/>
    <w:rsid w:val="00FC3CF0"/>
    <w:rsid w:val="00FC4995"/>
    <w:rsid w:val="00FC5AD2"/>
    <w:rsid w:val="00FD15E7"/>
    <w:rsid w:val="00FD4AEB"/>
    <w:rsid w:val="00FD5BC5"/>
    <w:rsid w:val="00FD632F"/>
    <w:rsid w:val="00FE0CB9"/>
    <w:rsid w:val="00FE16DD"/>
    <w:rsid w:val="00FE20CD"/>
    <w:rsid w:val="00FE2C43"/>
    <w:rsid w:val="00FE323F"/>
    <w:rsid w:val="00FE3989"/>
    <w:rsid w:val="00FE40E6"/>
    <w:rsid w:val="00FE579D"/>
    <w:rsid w:val="00FE642C"/>
    <w:rsid w:val="00FE7F54"/>
    <w:rsid w:val="00FF1497"/>
    <w:rsid w:val="00FF311A"/>
    <w:rsid w:val="00FF35F2"/>
    <w:rsid w:val="00FF4019"/>
    <w:rsid w:val="00FF6518"/>
    <w:rsid w:val="00FF74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A5CE42"/>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style>
  <w:style w:type="character" w:customStyle="1" w:styleId="AntratsDiagrama">
    <w:name w:val="Antraštės Diagrama"/>
    <w:basedOn w:val="Numatytasispastraiposriftas"/>
    <w:link w:val="Antrats"/>
    <w:uiPriority w:val="99"/>
    <w:semiHidden/>
    <w:locked/>
    <w:rsid w:val="00EB211A"/>
    <w:rPr>
      <w:rFonts w:cs="Times New Roman"/>
      <w:sz w:val="24"/>
    </w:rPr>
  </w:style>
  <w:style w:type="paragraph" w:styleId="Pagrindinistekstas">
    <w:name w:val="Body Text"/>
    <w:basedOn w:val="prastasis"/>
    <w:link w:val="PagrindinistekstasDiagrama"/>
    <w:uiPriority w:val="99"/>
    <w:rsid w:val="00FA2608"/>
    <w:pPr>
      <w:spacing w:line="360" w:lineRule="auto"/>
      <w:jc w:val="both"/>
    </w:pPr>
  </w:style>
  <w:style w:type="character" w:customStyle="1" w:styleId="PagrindinistekstasDiagrama">
    <w:name w:val="Pagrindinis tekstas Diagrama"/>
    <w:basedOn w:val="Numatytasispastraiposriftas"/>
    <w:link w:val="Pagrindinistekstas"/>
    <w:uiPriority w:val="99"/>
    <w:semiHidden/>
    <w:locked/>
    <w:rsid w:val="00EB211A"/>
    <w:rPr>
      <w:rFonts w:cs="Times New Roman"/>
      <w:sz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sz w:val="2"/>
      <w:szCs w:val="20"/>
    </w:rPr>
  </w:style>
  <w:style w:type="character" w:customStyle="1" w:styleId="DebesliotekstasDiagrama">
    <w:name w:val="Debesėlio tekstas Diagrama"/>
    <w:basedOn w:val="Numatytasispastraiposriftas"/>
    <w:link w:val="Debesliotekstas"/>
    <w:uiPriority w:val="99"/>
    <w:semiHidden/>
    <w:locked/>
    <w:rsid w:val="00EB211A"/>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Lentelstinklelis">
    <w:name w:val="Table Grid"/>
    <w:basedOn w:val="prastojilentel"/>
    <w:uiPriority w:val="99"/>
    <w:rsid w:val="0088392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C2AA3"/>
    <w:pPr>
      <w:ind w:left="720"/>
      <w:contextualSpacing/>
    </w:pPr>
    <w:rPr>
      <w:szCs w:val="20"/>
      <w:lang w:eastAsia="en-US"/>
    </w:rPr>
  </w:style>
  <w:style w:type="paragraph" w:customStyle="1" w:styleId="Sraopastraipa2">
    <w:name w:val="Sąrašo pastraipa2"/>
    <w:basedOn w:val="prastasis"/>
    <w:uiPriority w:val="99"/>
    <w:rsid w:val="00E44AF8"/>
    <w:pPr>
      <w:spacing w:after="200" w:line="276" w:lineRule="auto"/>
      <w:ind w:left="720"/>
    </w:pPr>
    <w:rPr>
      <w:rFonts w:ascii="Calibri" w:hAnsi="Calibri"/>
      <w:sz w:val="22"/>
      <w:szCs w:val="22"/>
      <w:lang w:val="en-US" w:eastAsia="en-US"/>
    </w:rPr>
  </w:style>
  <w:style w:type="paragraph" w:styleId="prastasiniatinklio">
    <w:name w:val="Normal (Web)"/>
    <w:basedOn w:val="prastasis"/>
    <w:uiPriority w:val="99"/>
    <w:rsid w:val="00CC5B5A"/>
  </w:style>
  <w:style w:type="character" w:customStyle="1" w:styleId="HeaderChar1">
    <w:name w:val="Header Char1"/>
    <w:uiPriority w:val="99"/>
    <w:locked/>
    <w:rsid w:val="00A45905"/>
    <w:rPr>
      <w:rFonts w:ascii="TimesLT" w:hAnsi="TimesLT"/>
      <w:sz w:val="24"/>
      <w:lang w:val="en-US" w:eastAsia="en-US"/>
    </w:rPr>
  </w:style>
  <w:style w:type="paragraph" w:styleId="Porat">
    <w:name w:val="footer"/>
    <w:basedOn w:val="prastasis"/>
    <w:link w:val="PoratDiagrama"/>
    <w:uiPriority w:val="99"/>
    <w:unhideWhenUsed/>
    <w:rsid w:val="00822184"/>
    <w:pPr>
      <w:tabs>
        <w:tab w:val="center" w:pos="4819"/>
        <w:tab w:val="right" w:pos="9638"/>
      </w:tabs>
    </w:pPr>
  </w:style>
  <w:style w:type="character" w:customStyle="1" w:styleId="PoratDiagrama">
    <w:name w:val="Poraštė Diagrama"/>
    <w:basedOn w:val="Numatytasispastraiposriftas"/>
    <w:link w:val="Porat"/>
    <w:uiPriority w:val="99"/>
    <w:rsid w:val="0082218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136343">
      <w:bodyDiv w:val="1"/>
      <w:marLeft w:val="0"/>
      <w:marRight w:val="0"/>
      <w:marTop w:val="0"/>
      <w:marBottom w:val="0"/>
      <w:divBdr>
        <w:top w:val="none" w:sz="0" w:space="0" w:color="auto"/>
        <w:left w:val="none" w:sz="0" w:space="0" w:color="auto"/>
        <w:bottom w:val="none" w:sz="0" w:space="0" w:color="auto"/>
        <w:right w:val="none" w:sz="0" w:space="0" w:color="auto"/>
      </w:divBdr>
    </w:div>
    <w:div w:id="734360010">
      <w:bodyDiv w:val="1"/>
      <w:marLeft w:val="0"/>
      <w:marRight w:val="0"/>
      <w:marTop w:val="0"/>
      <w:marBottom w:val="0"/>
      <w:divBdr>
        <w:top w:val="none" w:sz="0" w:space="0" w:color="auto"/>
        <w:left w:val="none" w:sz="0" w:space="0" w:color="auto"/>
        <w:bottom w:val="none" w:sz="0" w:space="0" w:color="auto"/>
        <w:right w:val="none" w:sz="0" w:space="0" w:color="auto"/>
      </w:divBdr>
    </w:div>
    <w:div w:id="1034963759">
      <w:marLeft w:val="0"/>
      <w:marRight w:val="0"/>
      <w:marTop w:val="0"/>
      <w:marBottom w:val="0"/>
      <w:divBdr>
        <w:top w:val="none" w:sz="0" w:space="0" w:color="auto"/>
        <w:left w:val="none" w:sz="0" w:space="0" w:color="auto"/>
        <w:bottom w:val="none" w:sz="0" w:space="0" w:color="auto"/>
        <w:right w:val="none" w:sz="0" w:space="0" w:color="auto"/>
      </w:divBdr>
      <w:divsChild>
        <w:div w:id="1034963743">
          <w:marLeft w:val="0"/>
          <w:marRight w:val="0"/>
          <w:marTop w:val="0"/>
          <w:marBottom w:val="0"/>
          <w:divBdr>
            <w:top w:val="none" w:sz="0" w:space="0" w:color="auto"/>
            <w:left w:val="none" w:sz="0" w:space="0" w:color="auto"/>
            <w:bottom w:val="none" w:sz="0" w:space="0" w:color="auto"/>
            <w:right w:val="none" w:sz="0" w:space="0" w:color="auto"/>
          </w:divBdr>
          <w:divsChild>
            <w:div w:id="1034963783">
              <w:marLeft w:val="0"/>
              <w:marRight w:val="0"/>
              <w:marTop w:val="0"/>
              <w:marBottom w:val="0"/>
              <w:divBdr>
                <w:top w:val="none" w:sz="0" w:space="0" w:color="auto"/>
                <w:left w:val="none" w:sz="0" w:space="0" w:color="auto"/>
                <w:bottom w:val="none" w:sz="0" w:space="0" w:color="auto"/>
                <w:right w:val="none" w:sz="0" w:space="0" w:color="auto"/>
              </w:divBdr>
              <w:divsChild>
                <w:div w:id="1034963754">
                  <w:marLeft w:val="0"/>
                  <w:marRight w:val="0"/>
                  <w:marTop w:val="0"/>
                  <w:marBottom w:val="0"/>
                  <w:divBdr>
                    <w:top w:val="none" w:sz="0" w:space="0" w:color="auto"/>
                    <w:left w:val="none" w:sz="0" w:space="0" w:color="auto"/>
                    <w:bottom w:val="none" w:sz="0" w:space="0" w:color="auto"/>
                    <w:right w:val="none" w:sz="0" w:space="0" w:color="auto"/>
                  </w:divBdr>
                  <w:divsChild>
                    <w:div w:id="1034963728">
                      <w:marLeft w:val="0"/>
                      <w:marRight w:val="0"/>
                      <w:marTop w:val="0"/>
                      <w:marBottom w:val="0"/>
                      <w:divBdr>
                        <w:top w:val="none" w:sz="0" w:space="0" w:color="auto"/>
                        <w:left w:val="none" w:sz="0" w:space="0" w:color="auto"/>
                        <w:bottom w:val="none" w:sz="0" w:space="0" w:color="auto"/>
                        <w:right w:val="none" w:sz="0" w:space="0" w:color="auto"/>
                      </w:divBdr>
                      <w:divsChild>
                        <w:div w:id="1034963840">
                          <w:marLeft w:val="0"/>
                          <w:marRight w:val="0"/>
                          <w:marTop w:val="15"/>
                          <w:marBottom w:val="0"/>
                          <w:divBdr>
                            <w:top w:val="none" w:sz="0" w:space="0" w:color="auto"/>
                            <w:left w:val="none" w:sz="0" w:space="0" w:color="auto"/>
                            <w:bottom w:val="none" w:sz="0" w:space="0" w:color="auto"/>
                            <w:right w:val="none" w:sz="0" w:space="0" w:color="auto"/>
                          </w:divBdr>
                          <w:divsChild>
                            <w:div w:id="1034963850">
                              <w:marLeft w:val="0"/>
                              <w:marRight w:val="0"/>
                              <w:marTop w:val="0"/>
                              <w:marBottom w:val="0"/>
                              <w:divBdr>
                                <w:top w:val="none" w:sz="0" w:space="0" w:color="auto"/>
                                <w:left w:val="none" w:sz="0" w:space="0" w:color="auto"/>
                                <w:bottom w:val="none" w:sz="0" w:space="0" w:color="auto"/>
                                <w:right w:val="none" w:sz="0" w:space="0" w:color="auto"/>
                              </w:divBdr>
                              <w:divsChild>
                                <w:div w:id="1034963691">
                                  <w:marLeft w:val="0"/>
                                  <w:marRight w:val="0"/>
                                  <w:marTop w:val="0"/>
                                  <w:marBottom w:val="0"/>
                                  <w:divBdr>
                                    <w:top w:val="none" w:sz="0" w:space="0" w:color="auto"/>
                                    <w:left w:val="none" w:sz="0" w:space="0" w:color="auto"/>
                                    <w:bottom w:val="none" w:sz="0" w:space="0" w:color="auto"/>
                                    <w:right w:val="none" w:sz="0" w:space="0" w:color="auto"/>
                                  </w:divBdr>
                                </w:div>
                                <w:div w:id="1034963695">
                                  <w:marLeft w:val="0"/>
                                  <w:marRight w:val="0"/>
                                  <w:marTop w:val="0"/>
                                  <w:marBottom w:val="0"/>
                                  <w:divBdr>
                                    <w:top w:val="none" w:sz="0" w:space="0" w:color="auto"/>
                                    <w:left w:val="none" w:sz="0" w:space="0" w:color="auto"/>
                                    <w:bottom w:val="none" w:sz="0" w:space="0" w:color="auto"/>
                                    <w:right w:val="none" w:sz="0" w:space="0" w:color="auto"/>
                                  </w:divBdr>
                                </w:div>
                                <w:div w:id="1034963704">
                                  <w:marLeft w:val="0"/>
                                  <w:marRight w:val="0"/>
                                  <w:marTop w:val="0"/>
                                  <w:marBottom w:val="0"/>
                                  <w:divBdr>
                                    <w:top w:val="none" w:sz="0" w:space="0" w:color="auto"/>
                                    <w:left w:val="none" w:sz="0" w:space="0" w:color="auto"/>
                                    <w:bottom w:val="none" w:sz="0" w:space="0" w:color="auto"/>
                                    <w:right w:val="none" w:sz="0" w:space="0" w:color="auto"/>
                                  </w:divBdr>
                                </w:div>
                                <w:div w:id="1034963721">
                                  <w:marLeft w:val="0"/>
                                  <w:marRight w:val="0"/>
                                  <w:marTop w:val="0"/>
                                  <w:marBottom w:val="0"/>
                                  <w:divBdr>
                                    <w:top w:val="none" w:sz="0" w:space="0" w:color="auto"/>
                                    <w:left w:val="none" w:sz="0" w:space="0" w:color="auto"/>
                                    <w:bottom w:val="none" w:sz="0" w:space="0" w:color="auto"/>
                                    <w:right w:val="none" w:sz="0" w:space="0" w:color="auto"/>
                                  </w:divBdr>
                                </w:div>
                                <w:div w:id="1034963725">
                                  <w:marLeft w:val="0"/>
                                  <w:marRight w:val="0"/>
                                  <w:marTop w:val="0"/>
                                  <w:marBottom w:val="0"/>
                                  <w:divBdr>
                                    <w:top w:val="none" w:sz="0" w:space="0" w:color="auto"/>
                                    <w:left w:val="none" w:sz="0" w:space="0" w:color="auto"/>
                                    <w:bottom w:val="none" w:sz="0" w:space="0" w:color="auto"/>
                                    <w:right w:val="none" w:sz="0" w:space="0" w:color="auto"/>
                                  </w:divBdr>
                                </w:div>
                                <w:div w:id="1034963729">
                                  <w:marLeft w:val="0"/>
                                  <w:marRight w:val="0"/>
                                  <w:marTop w:val="0"/>
                                  <w:marBottom w:val="0"/>
                                  <w:divBdr>
                                    <w:top w:val="none" w:sz="0" w:space="0" w:color="auto"/>
                                    <w:left w:val="none" w:sz="0" w:space="0" w:color="auto"/>
                                    <w:bottom w:val="none" w:sz="0" w:space="0" w:color="auto"/>
                                    <w:right w:val="none" w:sz="0" w:space="0" w:color="auto"/>
                                  </w:divBdr>
                                </w:div>
                                <w:div w:id="1034963731">
                                  <w:marLeft w:val="0"/>
                                  <w:marRight w:val="0"/>
                                  <w:marTop w:val="0"/>
                                  <w:marBottom w:val="0"/>
                                  <w:divBdr>
                                    <w:top w:val="none" w:sz="0" w:space="0" w:color="auto"/>
                                    <w:left w:val="none" w:sz="0" w:space="0" w:color="auto"/>
                                    <w:bottom w:val="none" w:sz="0" w:space="0" w:color="auto"/>
                                    <w:right w:val="none" w:sz="0" w:space="0" w:color="auto"/>
                                  </w:divBdr>
                                </w:div>
                                <w:div w:id="1034963739">
                                  <w:marLeft w:val="0"/>
                                  <w:marRight w:val="0"/>
                                  <w:marTop w:val="0"/>
                                  <w:marBottom w:val="0"/>
                                  <w:divBdr>
                                    <w:top w:val="none" w:sz="0" w:space="0" w:color="auto"/>
                                    <w:left w:val="none" w:sz="0" w:space="0" w:color="auto"/>
                                    <w:bottom w:val="none" w:sz="0" w:space="0" w:color="auto"/>
                                    <w:right w:val="none" w:sz="0" w:space="0" w:color="auto"/>
                                  </w:divBdr>
                                </w:div>
                                <w:div w:id="1034963761">
                                  <w:marLeft w:val="0"/>
                                  <w:marRight w:val="0"/>
                                  <w:marTop w:val="0"/>
                                  <w:marBottom w:val="0"/>
                                  <w:divBdr>
                                    <w:top w:val="none" w:sz="0" w:space="0" w:color="auto"/>
                                    <w:left w:val="none" w:sz="0" w:space="0" w:color="auto"/>
                                    <w:bottom w:val="none" w:sz="0" w:space="0" w:color="auto"/>
                                    <w:right w:val="none" w:sz="0" w:space="0" w:color="auto"/>
                                  </w:divBdr>
                                </w:div>
                                <w:div w:id="1034963762">
                                  <w:marLeft w:val="0"/>
                                  <w:marRight w:val="0"/>
                                  <w:marTop w:val="0"/>
                                  <w:marBottom w:val="0"/>
                                  <w:divBdr>
                                    <w:top w:val="none" w:sz="0" w:space="0" w:color="auto"/>
                                    <w:left w:val="none" w:sz="0" w:space="0" w:color="auto"/>
                                    <w:bottom w:val="none" w:sz="0" w:space="0" w:color="auto"/>
                                    <w:right w:val="none" w:sz="0" w:space="0" w:color="auto"/>
                                  </w:divBdr>
                                </w:div>
                                <w:div w:id="1034963765">
                                  <w:marLeft w:val="0"/>
                                  <w:marRight w:val="0"/>
                                  <w:marTop w:val="0"/>
                                  <w:marBottom w:val="0"/>
                                  <w:divBdr>
                                    <w:top w:val="none" w:sz="0" w:space="0" w:color="auto"/>
                                    <w:left w:val="none" w:sz="0" w:space="0" w:color="auto"/>
                                    <w:bottom w:val="none" w:sz="0" w:space="0" w:color="auto"/>
                                    <w:right w:val="none" w:sz="0" w:space="0" w:color="auto"/>
                                  </w:divBdr>
                                </w:div>
                                <w:div w:id="1034963780">
                                  <w:marLeft w:val="0"/>
                                  <w:marRight w:val="0"/>
                                  <w:marTop w:val="0"/>
                                  <w:marBottom w:val="0"/>
                                  <w:divBdr>
                                    <w:top w:val="none" w:sz="0" w:space="0" w:color="auto"/>
                                    <w:left w:val="none" w:sz="0" w:space="0" w:color="auto"/>
                                    <w:bottom w:val="none" w:sz="0" w:space="0" w:color="auto"/>
                                    <w:right w:val="none" w:sz="0" w:space="0" w:color="auto"/>
                                  </w:divBdr>
                                </w:div>
                                <w:div w:id="1034963782">
                                  <w:marLeft w:val="0"/>
                                  <w:marRight w:val="0"/>
                                  <w:marTop w:val="0"/>
                                  <w:marBottom w:val="0"/>
                                  <w:divBdr>
                                    <w:top w:val="none" w:sz="0" w:space="0" w:color="auto"/>
                                    <w:left w:val="none" w:sz="0" w:space="0" w:color="auto"/>
                                    <w:bottom w:val="none" w:sz="0" w:space="0" w:color="auto"/>
                                    <w:right w:val="none" w:sz="0" w:space="0" w:color="auto"/>
                                  </w:divBdr>
                                </w:div>
                                <w:div w:id="1034963789">
                                  <w:marLeft w:val="0"/>
                                  <w:marRight w:val="0"/>
                                  <w:marTop w:val="0"/>
                                  <w:marBottom w:val="0"/>
                                  <w:divBdr>
                                    <w:top w:val="none" w:sz="0" w:space="0" w:color="auto"/>
                                    <w:left w:val="none" w:sz="0" w:space="0" w:color="auto"/>
                                    <w:bottom w:val="none" w:sz="0" w:space="0" w:color="auto"/>
                                    <w:right w:val="none" w:sz="0" w:space="0" w:color="auto"/>
                                  </w:divBdr>
                                </w:div>
                                <w:div w:id="1034963795">
                                  <w:marLeft w:val="0"/>
                                  <w:marRight w:val="0"/>
                                  <w:marTop w:val="0"/>
                                  <w:marBottom w:val="0"/>
                                  <w:divBdr>
                                    <w:top w:val="none" w:sz="0" w:space="0" w:color="auto"/>
                                    <w:left w:val="none" w:sz="0" w:space="0" w:color="auto"/>
                                    <w:bottom w:val="none" w:sz="0" w:space="0" w:color="auto"/>
                                    <w:right w:val="none" w:sz="0" w:space="0" w:color="auto"/>
                                  </w:divBdr>
                                </w:div>
                                <w:div w:id="1034963796">
                                  <w:marLeft w:val="0"/>
                                  <w:marRight w:val="0"/>
                                  <w:marTop w:val="0"/>
                                  <w:marBottom w:val="0"/>
                                  <w:divBdr>
                                    <w:top w:val="none" w:sz="0" w:space="0" w:color="auto"/>
                                    <w:left w:val="none" w:sz="0" w:space="0" w:color="auto"/>
                                    <w:bottom w:val="none" w:sz="0" w:space="0" w:color="auto"/>
                                    <w:right w:val="none" w:sz="0" w:space="0" w:color="auto"/>
                                  </w:divBdr>
                                </w:div>
                                <w:div w:id="1034963797">
                                  <w:marLeft w:val="0"/>
                                  <w:marRight w:val="0"/>
                                  <w:marTop w:val="0"/>
                                  <w:marBottom w:val="0"/>
                                  <w:divBdr>
                                    <w:top w:val="none" w:sz="0" w:space="0" w:color="auto"/>
                                    <w:left w:val="none" w:sz="0" w:space="0" w:color="auto"/>
                                    <w:bottom w:val="none" w:sz="0" w:space="0" w:color="auto"/>
                                    <w:right w:val="none" w:sz="0" w:space="0" w:color="auto"/>
                                  </w:divBdr>
                                </w:div>
                                <w:div w:id="1034963798">
                                  <w:marLeft w:val="0"/>
                                  <w:marRight w:val="0"/>
                                  <w:marTop w:val="0"/>
                                  <w:marBottom w:val="0"/>
                                  <w:divBdr>
                                    <w:top w:val="none" w:sz="0" w:space="0" w:color="auto"/>
                                    <w:left w:val="none" w:sz="0" w:space="0" w:color="auto"/>
                                    <w:bottom w:val="none" w:sz="0" w:space="0" w:color="auto"/>
                                    <w:right w:val="none" w:sz="0" w:space="0" w:color="auto"/>
                                  </w:divBdr>
                                </w:div>
                                <w:div w:id="1034963808">
                                  <w:marLeft w:val="0"/>
                                  <w:marRight w:val="0"/>
                                  <w:marTop w:val="0"/>
                                  <w:marBottom w:val="0"/>
                                  <w:divBdr>
                                    <w:top w:val="none" w:sz="0" w:space="0" w:color="auto"/>
                                    <w:left w:val="none" w:sz="0" w:space="0" w:color="auto"/>
                                    <w:bottom w:val="none" w:sz="0" w:space="0" w:color="auto"/>
                                    <w:right w:val="none" w:sz="0" w:space="0" w:color="auto"/>
                                  </w:divBdr>
                                </w:div>
                                <w:div w:id="1034963831">
                                  <w:marLeft w:val="0"/>
                                  <w:marRight w:val="0"/>
                                  <w:marTop w:val="0"/>
                                  <w:marBottom w:val="0"/>
                                  <w:divBdr>
                                    <w:top w:val="none" w:sz="0" w:space="0" w:color="auto"/>
                                    <w:left w:val="none" w:sz="0" w:space="0" w:color="auto"/>
                                    <w:bottom w:val="none" w:sz="0" w:space="0" w:color="auto"/>
                                    <w:right w:val="none" w:sz="0" w:space="0" w:color="auto"/>
                                  </w:divBdr>
                                </w:div>
                                <w:div w:id="1034963838">
                                  <w:marLeft w:val="0"/>
                                  <w:marRight w:val="0"/>
                                  <w:marTop w:val="0"/>
                                  <w:marBottom w:val="0"/>
                                  <w:divBdr>
                                    <w:top w:val="none" w:sz="0" w:space="0" w:color="auto"/>
                                    <w:left w:val="none" w:sz="0" w:space="0" w:color="auto"/>
                                    <w:bottom w:val="none" w:sz="0" w:space="0" w:color="auto"/>
                                    <w:right w:val="none" w:sz="0" w:space="0" w:color="auto"/>
                                  </w:divBdr>
                                </w:div>
                                <w:div w:id="1034963847">
                                  <w:marLeft w:val="0"/>
                                  <w:marRight w:val="0"/>
                                  <w:marTop w:val="0"/>
                                  <w:marBottom w:val="0"/>
                                  <w:divBdr>
                                    <w:top w:val="none" w:sz="0" w:space="0" w:color="auto"/>
                                    <w:left w:val="none" w:sz="0" w:space="0" w:color="auto"/>
                                    <w:bottom w:val="none" w:sz="0" w:space="0" w:color="auto"/>
                                    <w:right w:val="none" w:sz="0" w:space="0" w:color="auto"/>
                                  </w:divBdr>
                                </w:div>
                                <w:div w:id="1034963848">
                                  <w:marLeft w:val="0"/>
                                  <w:marRight w:val="0"/>
                                  <w:marTop w:val="0"/>
                                  <w:marBottom w:val="0"/>
                                  <w:divBdr>
                                    <w:top w:val="none" w:sz="0" w:space="0" w:color="auto"/>
                                    <w:left w:val="none" w:sz="0" w:space="0" w:color="auto"/>
                                    <w:bottom w:val="none" w:sz="0" w:space="0" w:color="auto"/>
                                    <w:right w:val="none" w:sz="0" w:space="0" w:color="auto"/>
                                  </w:divBdr>
                                </w:div>
                                <w:div w:id="1034963854">
                                  <w:marLeft w:val="0"/>
                                  <w:marRight w:val="0"/>
                                  <w:marTop w:val="0"/>
                                  <w:marBottom w:val="0"/>
                                  <w:divBdr>
                                    <w:top w:val="none" w:sz="0" w:space="0" w:color="auto"/>
                                    <w:left w:val="none" w:sz="0" w:space="0" w:color="auto"/>
                                    <w:bottom w:val="none" w:sz="0" w:space="0" w:color="auto"/>
                                    <w:right w:val="none" w:sz="0" w:space="0" w:color="auto"/>
                                  </w:divBdr>
                                </w:div>
                                <w:div w:id="103496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793">
      <w:marLeft w:val="0"/>
      <w:marRight w:val="0"/>
      <w:marTop w:val="0"/>
      <w:marBottom w:val="0"/>
      <w:divBdr>
        <w:top w:val="none" w:sz="0" w:space="0" w:color="auto"/>
        <w:left w:val="none" w:sz="0" w:space="0" w:color="auto"/>
        <w:bottom w:val="none" w:sz="0" w:space="0" w:color="auto"/>
        <w:right w:val="none" w:sz="0" w:space="0" w:color="auto"/>
      </w:divBdr>
      <w:divsChild>
        <w:div w:id="1034963835">
          <w:marLeft w:val="0"/>
          <w:marRight w:val="0"/>
          <w:marTop w:val="0"/>
          <w:marBottom w:val="0"/>
          <w:divBdr>
            <w:top w:val="none" w:sz="0" w:space="0" w:color="auto"/>
            <w:left w:val="none" w:sz="0" w:space="0" w:color="auto"/>
            <w:bottom w:val="none" w:sz="0" w:space="0" w:color="auto"/>
            <w:right w:val="none" w:sz="0" w:space="0" w:color="auto"/>
          </w:divBdr>
          <w:divsChild>
            <w:div w:id="1034963715">
              <w:marLeft w:val="0"/>
              <w:marRight w:val="0"/>
              <w:marTop w:val="0"/>
              <w:marBottom w:val="0"/>
              <w:divBdr>
                <w:top w:val="none" w:sz="0" w:space="0" w:color="auto"/>
                <w:left w:val="none" w:sz="0" w:space="0" w:color="auto"/>
                <w:bottom w:val="none" w:sz="0" w:space="0" w:color="auto"/>
                <w:right w:val="none" w:sz="0" w:space="0" w:color="auto"/>
              </w:divBdr>
              <w:divsChild>
                <w:div w:id="1034963770">
                  <w:marLeft w:val="0"/>
                  <w:marRight w:val="0"/>
                  <w:marTop w:val="0"/>
                  <w:marBottom w:val="0"/>
                  <w:divBdr>
                    <w:top w:val="none" w:sz="0" w:space="0" w:color="auto"/>
                    <w:left w:val="none" w:sz="0" w:space="0" w:color="auto"/>
                    <w:bottom w:val="none" w:sz="0" w:space="0" w:color="auto"/>
                    <w:right w:val="none" w:sz="0" w:space="0" w:color="auto"/>
                  </w:divBdr>
                  <w:divsChild>
                    <w:div w:id="1034963890">
                      <w:marLeft w:val="0"/>
                      <w:marRight w:val="0"/>
                      <w:marTop w:val="0"/>
                      <w:marBottom w:val="0"/>
                      <w:divBdr>
                        <w:top w:val="none" w:sz="0" w:space="0" w:color="auto"/>
                        <w:left w:val="none" w:sz="0" w:space="0" w:color="auto"/>
                        <w:bottom w:val="none" w:sz="0" w:space="0" w:color="auto"/>
                        <w:right w:val="none" w:sz="0" w:space="0" w:color="auto"/>
                      </w:divBdr>
                      <w:divsChild>
                        <w:div w:id="1034963779">
                          <w:marLeft w:val="0"/>
                          <w:marRight w:val="0"/>
                          <w:marTop w:val="15"/>
                          <w:marBottom w:val="0"/>
                          <w:divBdr>
                            <w:top w:val="none" w:sz="0" w:space="0" w:color="auto"/>
                            <w:left w:val="none" w:sz="0" w:space="0" w:color="auto"/>
                            <w:bottom w:val="none" w:sz="0" w:space="0" w:color="auto"/>
                            <w:right w:val="none" w:sz="0" w:space="0" w:color="auto"/>
                          </w:divBdr>
                          <w:divsChild>
                            <w:div w:id="1034963799">
                              <w:marLeft w:val="0"/>
                              <w:marRight w:val="0"/>
                              <w:marTop w:val="0"/>
                              <w:marBottom w:val="0"/>
                              <w:divBdr>
                                <w:top w:val="none" w:sz="0" w:space="0" w:color="auto"/>
                                <w:left w:val="none" w:sz="0" w:space="0" w:color="auto"/>
                                <w:bottom w:val="none" w:sz="0" w:space="0" w:color="auto"/>
                                <w:right w:val="none" w:sz="0" w:space="0" w:color="auto"/>
                              </w:divBdr>
                              <w:divsChild>
                                <w:div w:id="1034963697">
                                  <w:marLeft w:val="0"/>
                                  <w:marRight w:val="0"/>
                                  <w:marTop w:val="0"/>
                                  <w:marBottom w:val="0"/>
                                  <w:divBdr>
                                    <w:top w:val="none" w:sz="0" w:space="0" w:color="auto"/>
                                    <w:left w:val="none" w:sz="0" w:space="0" w:color="auto"/>
                                    <w:bottom w:val="none" w:sz="0" w:space="0" w:color="auto"/>
                                    <w:right w:val="none" w:sz="0" w:space="0" w:color="auto"/>
                                  </w:divBdr>
                                </w:div>
                                <w:div w:id="1034963717">
                                  <w:marLeft w:val="0"/>
                                  <w:marRight w:val="0"/>
                                  <w:marTop w:val="0"/>
                                  <w:marBottom w:val="0"/>
                                  <w:divBdr>
                                    <w:top w:val="none" w:sz="0" w:space="0" w:color="auto"/>
                                    <w:left w:val="none" w:sz="0" w:space="0" w:color="auto"/>
                                    <w:bottom w:val="none" w:sz="0" w:space="0" w:color="auto"/>
                                    <w:right w:val="none" w:sz="0" w:space="0" w:color="auto"/>
                                  </w:divBdr>
                                </w:div>
                                <w:div w:id="1034963760">
                                  <w:marLeft w:val="0"/>
                                  <w:marRight w:val="0"/>
                                  <w:marTop w:val="0"/>
                                  <w:marBottom w:val="0"/>
                                  <w:divBdr>
                                    <w:top w:val="none" w:sz="0" w:space="0" w:color="auto"/>
                                    <w:left w:val="none" w:sz="0" w:space="0" w:color="auto"/>
                                    <w:bottom w:val="none" w:sz="0" w:space="0" w:color="auto"/>
                                    <w:right w:val="none" w:sz="0" w:space="0" w:color="auto"/>
                                  </w:divBdr>
                                </w:div>
                                <w:div w:id="1034963763">
                                  <w:marLeft w:val="0"/>
                                  <w:marRight w:val="0"/>
                                  <w:marTop w:val="0"/>
                                  <w:marBottom w:val="0"/>
                                  <w:divBdr>
                                    <w:top w:val="none" w:sz="0" w:space="0" w:color="auto"/>
                                    <w:left w:val="none" w:sz="0" w:space="0" w:color="auto"/>
                                    <w:bottom w:val="none" w:sz="0" w:space="0" w:color="auto"/>
                                    <w:right w:val="none" w:sz="0" w:space="0" w:color="auto"/>
                                  </w:divBdr>
                                </w:div>
                                <w:div w:id="1034963769">
                                  <w:marLeft w:val="0"/>
                                  <w:marRight w:val="0"/>
                                  <w:marTop w:val="0"/>
                                  <w:marBottom w:val="0"/>
                                  <w:divBdr>
                                    <w:top w:val="none" w:sz="0" w:space="0" w:color="auto"/>
                                    <w:left w:val="none" w:sz="0" w:space="0" w:color="auto"/>
                                    <w:bottom w:val="none" w:sz="0" w:space="0" w:color="auto"/>
                                    <w:right w:val="none" w:sz="0" w:space="0" w:color="auto"/>
                                  </w:divBdr>
                                </w:div>
                                <w:div w:id="1034963774">
                                  <w:marLeft w:val="0"/>
                                  <w:marRight w:val="0"/>
                                  <w:marTop w:val="0"/>
                                  <w:marBottom w:val="0"/>
                                  <w:divBdr>
                                    <w:top w:val="none" w:sz="0" w:space="0" w:color="auto"/>
                                    <w:left w:val="none" w:sz="0" w:space="0" w:color="auto"/>
                                    <w:bottom w:val="none" w:sz="0" w:space="0" w:color="auto"/>
                                    <w:right w:val="none" w:sz="0" w:space="0" w:color="auto"/>
                                  </w:divBdr>
                                </w:div>
                                <w:div w:id="1034963778">
                                  <w:marLeft w:val="0"/>
                                  <w:marRight w:val="0"/>
                                  <w:marTop w:val="0"/>
                                  <w:marBottom w:val="0"/>
                                  <w:divBdr>
                                    <w:top w:val="none" w:sz="0" w:space="0" w:color="auto"/>
                                    <w:left w:val="none" w:sz="0" w:space="0" w:color="auto"/>
                                    <w:bottom w:val="none" w:sz="0" w:space="0" w:color="auto"/>
                                    <w:right w:val="none" w:sz="0" w:space="0" w:color="auto"/>
                                  </w:divBdr>
                                </w:div>
                                <w:div w:id="1034963784">
                                  <w:marLeft w:val="0"/>
                                  <w:marRight w:val="0"/>
                                  <w:marTop w:val="0"/>
                                  <w:marBottom w:val="0"/>
                                  <w:divBdr>
                                    <w:top w:val="none" w:sz="0" w:space="0" w:color="auto"/>
                                    <w:left w:val="none" w:sz="0" w:space="0" w:color="auto"/>
                                    <w:bottom w:val="none" w:sz="0" w:space="0" w:color="auto"/>
                                    <w:right w:val="none" w:sz="0" w:space="0" w:color="auto"/>
                                  </w:divBdr>
                                </w:div>
                                <w:div w:id="1034963794">
                                  <w:marLeft w:val="0"/>
                                  <w:marRight w:val="0"/>
                                  <w:marTop w:val="0"/>
                                  <w:marBottom w:val="0"/>
                                  <w:divBdr>
                                    <w:top w:val="none" w:sz="0" w:space="0" w:color="auto"/>
                                    <w:left w:val="none" w:sz="0" w:space="0" w:color="auto"/>
                                    <w:bottom w:val="none" w:sz="0" w:space="0" w:color="auto"/>
                                    <w:right w:val="none" w:sz="0" w:space="0" w:color="auto"/>
                                  </w:divBdr>
                                </w:div>
                                <w:div w:id="1034963803">
                                  <w:marLeft w:val="0"/>
                                  <w:marRight w:val="0"/>
                                  <w:marTop w:val="0"/>
                                  <w:marBottom w:val="0"/>
                                  <w:divBdr>
                                    <w:top w:val="none" w:sz="0" w:space="0" w:color="auto"/>
                                    <w:left w:val="none" w:sz="0" w:space="0" w:color="auto"/>
                                    <w:bottom w:val="none" w:sz="0" w:space="0" w:color="auto"/>
                                    <w:right w:val="none" w:sz="0" w:space="0" w:color="auto"/>
                                  </w:divBdr>
                                </w:div>
                                <w:div w:id="1034963806">
                                  <w:marLeft w:val="0"/>
                                  <w:marRight w:val="0"/>
                                  <w:marTop w:val="0"/>
                                  <w:marBottom w:val="0"/>
                                  <w:divBdr>
                                    <w:top w:val="none" w:sz="0" w:space="0" w:color="auto"/>
                                    <w:left w:val="none" w:sz="0" w:space="0" w:color="auto"/>
                                    <w:bottom w:val="none" w:sz="0" w:space="0" w:color="auto"/>
                                    <w:right w:val="none" w:sz="0" w:space="0" w:color="auto"/>
                                  </w:divBdr>
                                </w:div>
                                <w:div w:id="1034963810">
                                  <w:marLeft w:val="0"/>
                                  <w:marRight w:val="0"/>
                                  <w:marTop w:val="0"/>
                                  <w:marBottom w:val="0"/>
                                  <w:divBdr>
                                    <w:top w:val="none" w:sz="0" w:space="0" w:color="auto"/>
                                    <w:left w:val="none" w:sz="0" w:space="0" w:color="auto"/>
                                    <w:bottom w:val="none" w:sz="0" w:space="0" w:color="auto"/>
                                    <w:right w:val="none" w:sz="0" w:space="0" w:color="auto"/>
                                  </w:divBdr>
                                </w:div>
                                <w:div w:id="1034963811">
                                  <w:marLeft w:val="0"/>
                                  <w:marRight w:val="0"/>
                                  <w:marTop w:val="0"/>
                                  <w:marBottom w:val="0"/>
                                  <w:divBdr>
                                    <w:top w:val="none" w:sz="0" w:space="0" w:color="auto"/>
                                    <w:left w:val="none" w:sz="0" w:space="0" w:color="auto"/>
                                    <w:bottom w:val="none" w:sz="0" w:space="0" w:color="auto"/>
                                    <w:right w:val="none" w:sz="0" w:space="0" w:color="auto"/>
                                  </w:divBdr>
                                </w:div>
                                <w:div w:id="1034963815">
                                  <w:marLeft w:val="0"/>
                                  <w:marRight w:val="0"/>
                                  <w:marTop w:val="0"/>
                                  <w:marBottom w:val="0"/>
                                  <w:divBdr>
                                    <w:top w:val="none" w:sz="0" w:space="0" w:color="auto"/>
                                    <w:left w:val="none" w:sz="0" w:space="0" w:color="auto"/>
                                    <w:bottom w:val="none" w:sz="0" w:space="0" w:color="auto"/>
                                    <w:right w:val="none" w:sz="0" w:space="0" w:color="auto"/>
                                  </w:divBdr>
                                </w:div>
                                <w:div w:id="1034963818">
                                  <w:marLeft w:val="0"/>
                                  <w:marRight w:val="0"/>
                                  <w:marTop w:val="0"/>
                                  <w:marBottom w:val="0"/>
                                  <w:divBdr>
                                    <w:top w:val="none" w:sz="0" w:space="0" w:color="auto"/>
                                    <w:left w:val="none" w:sz="0" w:space="0" w:color="auto"/>
                                    <w:bottom w:val="none" w:sz="0" w:space="0" w:color="auto"/>
                                    <w:right w:val="none" w:sz="0" w:space="0" w:color="auto"/>
                                  </w:divBdr>
                                </w:div>
                                <w:div w:id="1034963827">
                                  <w:marLeft w:val="0"/>
                                  <w:marRight w:val="0"/>
                                  <w:marTop w:val="0"/>
                                  <w:marBottom w:val="0"/>
                                  <w:divBdr>
                                    <w:top w:val="none" w:sz="0" w:space="0" w:color="auto"/>
                                    <w:left w:val="none" w:sz="0" w:space="0" w:color="auto"/>
                                    <w:bottom w:val="none" w:sz="0" w:space="0" w:color="auto"/>
                                    <w:right w:val="none" w:sz="0" w:space="0" w:color="auto"/>
                                  </w:divBdr>
                                </w:div>
                                <w:div w:id="1034963834">
                                  <w:marLeft w:val="0"/>
                                  <w:marRight w:val="0"/>
                                  <w:marTop w:val="0"/>
                                  <w:marBottom w:val="0"/>
                                  <w:divBdr>
                                    <w:top w:val="none" w:sz="0" w:space="0" w:color="auto"/>
                                    <w:left w:val="none" w:sz="0" w:space="0" w:color="auto"/>
                                    <w:bottom w:val="none" w:sz="0" w:space="0" w:color="auto"/>
                                    <w:right w:val="none" w:sz="0" w:space="0" w:color="auto"/>
                                  </w:divBdr>
                                </w:div>
                                <w:div w:id="1034963836">
                                  <w:marLeft w:val="0"/>
                                  <w:marRight w:val="0"/>
                                  <w:marTop w:val="0"/>
                                  <w:marBottom w:val="0"/>
                                  <w:divBdr>
                                    <w:top w:val="none" w:sz="0" w:space="0" w:color="auto"/>
                                    <w:left w:val="none" w:sz="0" w:space="0" w:color="auto"/>
                                    <w:bottom w:val="none" w:sz="0" w:space="0" w:color="auto"/>
                                    <w:right w:val="none" w:sz="0" w:space="0" w:color="auto"/>
                                  </w:divBdr>
                                </w:div>
                                <w:div w:id="1034963841">
                                  <w:marLeft w:val="0"/>
                                  <w:marRight w:val="0"/>
                                  <w:marTop w:val="0"/>
                                  <w:marBottom w:val="0"/>
                                  <w:divBdr>
                                    <w:top w:val="none" w:sz="0" w:space="0" w:color="auto"/>
                                    <w:left w:val="none" w:sz="0" w:space="0" w:color="auto"/>
                                    <w:bottom w:val="none" w:sz="0" w:space="0" w:color="auto"/>
                                    <w:right w:val="none" w:sz="0" w:space="0" w:color="auto"/>
                                  </w:divBdr>
                                </w:div>
                                <w:div w:id="1034963846">
                                  <w:marLeft w:val="0"/>
                                  <w:marRight w:val="0"/>
                                  <w:marTop w:val="0"/>
                                  <w:marBottom w:val="0"/>
                                  <w:divBdr>
                                    <w:top w:val="none" w:sz="0" w:space="0" w:color="auto"/>
                                    <w:left w:val="none" w:sz="0" w:space="0" w:color="auto"/>
                                    <w:bottom w:val="none" w:sz="0" w:space="0" w:color="auto"/>
                                    <w:right w:val="none" w:sz="0" w:space="0" w:color="auto"/>
                                  </w:divBdr>
                                </w:div>
                                <w:div w:id="1034963849">
                                  <w:marLeft w:val="0"/>
                                  <w:marRight w:val="0"/>
                                  <w:marTop w:val="0"/>
                                  <w:marBottom w:val="0"/>
                                  <w:divBdr>
                                    <w:top w:val="none" w:sz="0" w:space="0" w:color="auto"/>
                                    <w:left w:val="none" w:sz="0" w:space="0" w:color="auto"/>
                                    <w:bottom w:val="none" w:sz="0" w:space="0" w:color="auto"/>
                                    <w:right w:val="none" w:sz="0" w:space="0" w:color="auto"/>
                                  </w:divBdr>
                                </w:div>
                                <w:div w:id="1034963864">
                                  <w:marLeft w:val="0"/>
                                  <w:marRight w:val="0"/>
                                  <w:marTop w:val="0"/>
                                  <w:marBottom w:val="0"/>
                                  <w:divBdr>
                                    <w:top w:val="none" w:sz="0" w:space="0" w:color="auto"/>
                                    <w:left w:val="none" w:sz="0" w:space="0" w:color="auto"/>
                                    <w:bottom w:val="none" w:sz="0" w:space="0" w:color="auto"/>
                                    <w:right w:val="none" w:sz="0" w:space="0" w:color="auto"/>
                                  </w:divBdr>
                                </w:div>
                                <w:div w:id="1034963870">
                                  <w:marLeft w:val="0"/>
                                  <w:marRight w:val="0"/>
                                  <w:marTop w:val="0"/>
                                  <w:marBottom w:val="0"/>
                                  <w:divBdr>
                                    <w:top w:val="none" w:sz="0" w:space="0" w:color="auto"/>
                                    <w:left w:val="none" w:sz="0" w:space="0" w:color="auto"/>
                                    <w:bottom w:val="none" w:sz="0" w:space="0" w:color="auto"/>
                                    <w:right w:val="none" w:sz="0" w:space="0" w:color="auto"/>
                                  </w:divBdr>
                                </w:div>
                                <w:div w:id="1034963874">
                                  <w:marLeft w:val="0"/>
                                  <w:marRight w:val="0"/>
                                  <w:marTop w:val="0"/>
                                  <w:marBottom w:val="0"/>
                                  <w:divBdr>
                                    <w:top w:val="none" w:sz="0" w:space="0" w:color="auto"/>
                                    <w:left w:val="none" w:sz="0" w:space="0" w:color="auto"/>
                                    <w:bottom w:val="none" w:sz="0" w:space="0" w:color="auto"/>
                                    <w:right w:val="none" w:sz="0" w:space="0" w:color="auto"/>
                                  </w:divBdr>
                                </w:div>
                                <w:div w:id="10349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37">
      <w:marLeft w:val="0"/>
      <w:marRight w:val="0"/>
      <w:marTop w:val="0"/>
      <w:marBottom w:val="0"/>
      <w:divBdr>
        <w:top w:val="none" w:sz="0" w:space="0" w:color="auto"/>
        <w:left w:val="none" w:sz="0" w:space="0" w:color="auto"/>
        <w:bottom w:val="none" w:sz="0" w:space="0" w:color="auto"/>
        <w:right w:val="none" w:sz="0" w:space="0" w:color="auto"/>
      </w:divBdr>
    </w:div>
    <w:div w:id="1034963863">
      <w:marLeft w:val="0"/>
      <w:marRight w:val="0"/>
      <w:marTop w:val="0"/>
      <w:marBottom w:val="0"/>
      <w:divBdr>
        <w:top w:val="none" w:sz="0" w:space="0" w:color="auto"/>
        <w:left w:val="none" w:sz="0" w:space="0" w:color="auto"/>
        <w:bottom w:val="none" w:sz="0" w:space="0" w:color="auto"/>
        <w:right w:val="none" w:sz="0" w:space="0" w:color="auto"/>
      </w:divBdr>
    </w:div>
    <w:div w:id="1034963869">
      <w:marLeft w:val="0"/>
      <w:marRight w:val="0"/>
      <w:marTop w:val="0"/>
      <w:marBottom w:val="0"/>
      <w:divBdr>
        <w:top w:val="none" w:sz="0" w:space="0" w:color="auto"/>
        <w:left w:val="none" w:sz="0" w:space="0" w:color="auto"/>
        <w:bottom w:val="none" w:sz="0" w:space="0" w:color="auto"/>
        <w:right w:val="none" w:sz="0" w:space="0" w:color="auto"/>
      </w:divBdr>
      <w:divsChild>
        <w:div w:id="1034963859">
          <w:marLeft w:val="0"/>
          <w:marRight w:val="0"/>
          <w:marTop w:val="0"/>
          <w:marBottom w:val="0"/>
          <w:divBdr>
            <w:top w:val="none" w:sz="0" w:space="0" w:color="auto"/>
            <w:left w:val="none" w:sz="0" w:space="0" w:color="auto"/>
            <w:bottom w:val="none" w:sz="0" w:space="0" w:color="auto"/>
            <w:right w:val="none" w:sz="0" w:space="0" w:color="auto"/>
          </w:divBdr>
          <w:divsChild>
            <w:div w:id="1034963830">
              <w:marLeft w:val="0"/>
              <w:marRight w:val="0"/>
              <w:marTop w:val="0"/>
              <w:marBottom w:val="0"/>
              <w:divBdr>
                <w:top w:val="none" w:sz="0" w:space="0" w:color="auto"/>
                <w:left w:val="none" w:sz="0" w:space="0" w:color="auto"/>
                <w:bottom w:val="none" w:sz="0" w:space="0" w:color="auto"/>
                <w:right w:val="none" w:sz="0" w:space="0" w:color="auto"/>
              </w:divBdr>
              <w:divsChild>
                <w:div w:id="1034963787">
                  <w:marLeft w:val="0"/>
                  <w:marRight w:val="0"/>
                  <w:marTop w:val="0"/>
                  <w:marBottom w:val="0"/>
                  <w:divBdr>
                    <w:top w:val="none" w:sz="0" w:space="0" w:color="auto"/>
                    <w:left w:val="none" w:sz="0" w:space="0" w:color="auto"/>
                    <w:bottom w:val="none" w:sz="0" w:space="0" w:color="auto"/>
                    <w:right w:val="none" w:sz="0" w:space="0" w:color="auto"/>
                  </w:divBdr>
                  <w:divsChild>
                    <w:div w:id="1034963893">
                      <w:marLeft w:val="0"/>
                      <w:marRight w:val="0"/>
                      <w:marTop w:val="0"/>
                      <w:marBottom w:val="0"/>
                      <w:divBdr>
                        <w:top w:val="none" w:sz="0" w:space="0" w:color="auto"/>
                        <w:left w:val="none" w:sz="0" w:space="0" w:color="auto"/>
                        <w:bottom w:val="none" w:sz="0" w:space="0" w:color="auto"/>
                        <w:right w:val="none" w:sz="0" w:space="0" w:color="auto"/>
                      </w:divBdr>
                      <w:divsChild>
                        <w:div w:id="1034963698">
                          <w:marLeft w:val="0"/>
                          <w:marRight w:val="0"/>
                          <w:marTop w:val="15"/>
                          <w:marBottom w:val="0"/>
                          <w:divBdr>
                            <w:top w:val="none" w:sz="0" w:space="0" w:color="auto"/>
                            <w:left w:val="none" w:sz="0" w:space="0" w:color="auto"/>
                            <w:bottom w:val="none" w:sz="0" w:space="0" w:color="auto"/>
                            <w:right w:val="none" w:sz="0" w:space="0" w:color="auto"/>
                          </w:divBdr>
                          <w:divsChild>
                            <w:div w:id="1034963710">
                              <w:marLeft w:val="0"/>
                              <w:marRight w:val="0"/>
                              <w:marTop w:val="0"/>
                              <w:marBottom w:val="0"/>
                              <w:divBdr>
                                <w:top w:val="none" w:sz="0" w:space="0" w:color="auto"/>
                                <w:left w:val="none" w:sz="0" w:space="0" w:color="auto"/>
                                <w:bottom w:val="none" w:sz="0" w:space="0" w:color="auto"/>
                                <w:right w:val="none" w:sz="0" w:space="0" w:color="auto"/>
                              </w:divBdr>
                              <w:divsChild>
                                <w:div w:id="1034963692">
                                  <w:marLeft w:val="0"/>
                                  <w:marRight w:val="0"/>
                                  <w:marTop w:val="0"/>
                                  <w:marBottom w:val="0"/>
                                  <w:divBdr>
                                    <w:top w:val="none" w:sz="0" w:space="0" w:color="auto"/>
                                    <w:left w:val="none" w:sz="0" w:space="0" w:color="auto"/>
                                    <w:bottom w:val="none" w:sz="0" w:space="0" w:color="auto"/>
                                    <w:right w:val="none" w:sz="0" w:space="0" w:color="auto"/>
                                  </w:divBdr>
                                </w:div>
                                <w:div w:id="1034963693">
                                  <w:marLeft w:val="0"/>
                                  <w:marRight w:val="0"/>
                                  <w:marTop w:val="0"/>
                                  <w:marBottom w:val="0"/>
                                  <w:divBdr>
                                    <w:top w:val="none" w:sz="0" w:space="0" w:color="auto"/>
                                    <w:left w:val="none" w:sz="0" w:space="0" w:color="auto"/>
                                    <w:bottom w:val="none" w:sz="0" w:space="0" w:color="auto"/>
                                    <w:right w:val="none" w:sz="0" w:space="0" w:color="auto"/>
                                  </w:divBdr>
                                </w:div>
                                <w:div w:id="1034963694">
                                  <w:marLeft w:val="0"/>
                                  <w:marRight w:val="0"/>
                                  <w:marTop w:val="0"/>
                                  <w:marBottom w:val="0"/>
                                  <w:divBdr>
                                    <w:top w:val="none" w:sz="0" w:space="0" w:color="auto"/>
                                    <w:left w:val="none" w:sz="0" w:space="0" w:color="auto"/>
                                    <w:bottom w:val="none" w:sz="0" w:space="0" w:color="auto"/>
                                    <w:right w:val="none" w:sz="0" w:space="0" w:color="auto"/>
                                  </w:divBdr>
                                </w:div>
                                <w:div w:id="1034963696">
                                  <w:marLeft w:val="0"/>
                                  <w:marRight w:val="0"/>
                                  <w:marTop w:val="0"/>
                                  <w:marBottom w:val="0"/>
                                  <w:divBdr>
                                    <w:top w:val="none" w:sz="0" w:space="0" w:color="auto"/>
                                    <w:left w:val="none" w:sz="0" w:space="0" w:color="auto"/>
                                    <w:bottom w:val="none" w:sz="0" w:space="0" w:color="auto"/>
                                    <w:right w:val="none" w:sz="0" w:space="0" w:color="auto"/>
                                  </w:divBdr>
                                </w:div>
                                <w:div w:id="1034963699">
                                  <w:marLeft w:val="0"/>
                                  <w:marRight w:val="0"/>
                                  <w:marTop w:val="0"/>
                                  <w:marBottom w:val="0"/>
                                  <w:divBdr>
                                    <w:top w:val="none" w:sz="0" w:space="0" w:color="auto"/>
                                    <w:left w:val="none" w:sz="0" w:space="0" w:color="auto"/>
                                    <w:bottom w:val="none" w:sz="0" w:space="0" w:color="auto"/>
                                    <w:right w:val="none" w:sz="0" w:space="0" w:color="auto"/>
                                  </w:divBdr>
                                </w:div>
                                <w:div w:id="1034963700">
                                  <w:marLeft w:val="0"/>
                                  <w:marRight w:val="0"/>
                                  <w:marTop w:val="0"/>
                                  <w:marBottom w:val="0"/>
                                  <w:divBdr>
                                    <w:top w:val="none" w:sz="0" w:space="0" w:color="auto"/>
                                    <w:left w:val="none" w:sz="0" w:space="0" w:color="auto"/>
                                    <w:bottom w:val="none" w:sz="0" w:space="0" w:color="auto"/>
                                    <w:right w:val="none" w:sz="0" w:space="0" w:color="auto"/>
                                  </w:divBdr>
                                </w:div>
                                <w:div w:id="1034963701">
                                  <w:marLeft w:val="0"/>
                                  <w:marRight w:val="0"/>
                                  <w:marTop w:val="0"/>
                                  <w:marBottom w:val="0"/>
                                  <w:divBdr>
                                    <w:top w:val="none" w:sz="0" w:space="0" w:color="auto"/>
                                    <w:left w:val="none" w:sz="0" w:space="0" w:color="auto"/>
                                    <w:bottom w:val="none" w:sz="0" w:space="0" w:color="auto"/>
                                    <w:right w:val="none" w:sz="0" w:space="0" w:color="auto"/>
                                  </w:divBdr>
                                </w:div>
                                <w:div w:id="1034963702">
                                  <w:marLeft w:val="0"/>
                                  <w:marRight w:val="0"/>
                                  <w:marTop w:val="0"/>
                                  <w:marBottom w:val="0"/>
                                  <w:divBdr>
                                    <w:top w:val="none" w:sz="0" w:space="0" w:color="auto"/>
                                    <w:left w:val="none" w:sz="0" w:space="0" w:color="auto"/>
                                    <w:bottom w:val="none" w:sz="0" w:space="0" w:color="auto"/>
                                    <w:right w:val="none" w:sz="0" w:space="0" w:color="auto"/>
                                  </w:divBdr>
                                </w:div>
                                <w:div w:id="1034963703">
                                  <w:marLeft w:val="0"/>
                                  <w:marRight w:val="0"/>
                                  <w:marTop w:val="0"/>
                                  <w:marBottom w:val="0"/>
                                  <w:divBdr>
                                    <w:top w:val="none" w:sz="0" w:space="0" w:color="auto"/>
                                    <w:left w:val="none" w:sz="0" w:space="0" w:color="auto"/>
                                    <w:bottom w:val="none" w:sz="0" w:space="0" w:color="auto"/>
                                    <w:right w:val="none" w:sz="0" w:space="0" w:color="auto"/>
                                  </w:divBdr>
                                </w:div>
                                <w:div w:id="1034963705">
                                  <w:marLeft w:val="0"/>
                                  <w:marRight w:val="0"/>
                                  <w:marTop w:val="0"/>
                                  <w:marBottom w:val="0"/>
                                  <w:divBdr>
                                    <w:top w:val="none" w:sz="0" w:space="0" w:color="auto"/>
                                    <w:left w:val="none" w:sz="0" w:space="0" w:color="auto"/>
                                    <w:bottom w:val="none" w:sz="0" w:space="0" w:color="auto"/>
                                    <w:right w:val="none" w:sz="0" w:space="0" w:color="auto"/>
                                  </w:divBdr>
                                </w:div>
                                <w:div w:id="1034963706">
                                  <w:marLeft w:val="0"/>
                                  <w:marRight w:val="0"/>
                                  <w:marTop w:val="0"/>
                                  <w:marBottom w:val="0"/>
                                  <w:divBdr>
                                    <w:top w:val="none" w:sz="0" w:space="0" w:color="auto"/>
                                    <w:left w:val="none" w:sz="0" w:space="0" w:color="auto"/>
                                    <w:bottom w:val="none" w:sz="0" w:space="0" w:color="auto"/>
                                    <w:right w:val="none" w:sz="0" w:space="0" w:color="auto"/>
                                  </w:divBdr>
                                </w:div>
                                <w:div w:id="1034963707">
                                  <w:marLeft w:val="0"/>
                                  <w:marRight w:val="0"/>
                                  <w:marTop w:val="0"/>
                                  <w:marBottom w:val="0"/>
                                  <w:divBdr>
                                    <w:top w:val="none" w:sz="0" w:space="0" w:color="auto"/>
                                    <w:left w:val="none" w:sz="0" w:space="0" w:color="auto"/>
                                    <w:bottom w:val="none" w:sz="0" w:space="0" w:color="auto"/>
                                    <w:right w:val="none" w:sz="0" w:space="0" w:color="auto"/>
                                  </w:divBdr>
                                </w:div>
                                <w:div w:id="1034963708">
                                  <w:marLeft w:val="0"/>
                                  <w:marRight w:val="0"/>
                                  <w:marTop w:val="0"/>
                                  <w:marBottom w:val="0"/>
                                  <w:divBdr>
                                    <w:top w:val="none" w:sz="0" w:space="0" w:color="auto"/>
                                    <w:left w:val="none" w:sz="0" w:space="0" w:color="auto"/>
                                    <w:bottom w:val="none" w:sz="0" w:space="0" w:color="auto"/>
                                    <w:right w:val="none" w:sz="0" w:space="0" w:color="auto"/>
                                  </w:divBdr>
                                </w:div>
                                <w:div w:id="1034963709">
                                  <w:marLeft w:val="0"/>
                                  <w:marRight w:val="0"/>
                                  <w:marTop w:val="0"/>
                                  <w:marBottom w:val="0"/>
                                  <w:divBdr>
                                    <w:top w:val="none" w:sz="0" w:space="0" w:color="auto"/>
                                    <w:left w:val="none" w:sz="0" w:space="0" w:color="auto"/>
                                    <w:bottom w:val="none" w:sz="0" w:space="0" w:color="auto"/>
                                    <w:right w:val="none" w:sz="0" w:space="0" w:color="auto"/>
                                  </w:divBdr>
                                </w:div>
                                <w:div w:id="1034963711">
                                  <w:marLeft w:val="0"/>
                                  <w:marRight w:val="0"/>
                                  <w:marTop w:val="0"/>
                                  <w:marBottom w:val="0"/>
                                  <w:divBdr>
                                    <w:top w:val="none" w:sz="0" w:space="0" w:color="auto"/>
                                    <w:left w:val="none" w:sz="0" w:space="0" w:color="auto"/>
                                    <w:bottom w:val="none" w:sz="0" w:space="0" w:color="auto"/>
                                    <w:right w:val="none" w:sz="0" w:space="0" w:color="auto"/>
                                  </w:divBdr>
                                </w:div>
                                <w:div w:id="1034963712">
                                  <w:marLeft w:val="0"/>
                                  <w:marRight w:val="0"/>
                                  <w:marTop w:val="0"/>
                                  <w:marBottom w:val="0"/>
                                  <w:divBdr>
                                    <w:top w:val="none" w:sz="0" w:space="0" w:color="auto"/>
                                    <w:left w:val="none" w:sz="0" w:space="0" w:color="auto"/>
                                    <w:bottom w:val="none" w:sz="0" w:space="0" w:color="auto"/>
                                    <w:right w:val="none" w:sz="0" w:space="0" w:color="auto"/>
                                  </w:divBdr>
                                </w:div>
                                <w:div w:id="1034963713">
                                  <w:marLeft w:val="0"/>
                                  <w:marRight w:val="0"/>
                                  <w:marTop w:val="0"/>
                                  <w:marBottom w:val="0"/>
                                  <w:divBdr>
                                    <w:top w:val="none" w:sz="0" w:space="0" w:color="auto"/>
                                    <w:left w:val="none" w:sz="0" w:space="0" w:color="auto"/>
                                    <w:bottom w:val="none" w:sz="0" w:space="0" w:color="auto"/>
                                    <w:right w:val="none" w:sz="0" w:space="0" w:color="auto"/>
                                  </w:divBdr>
                                </w:div>
                                <w:div w:id="1034963714">
                                  <w:marLeft w:val="0"/>
                                  <w:marRight w:val="0"/>
                                  <w:marTop w:val="0"/>
                                  <w:marBottom w:val="0"/>
                                  <w:divBdr>
                                    <w:top w:val="none" w:sz="0" w:space="0" w:color="auto"/>
                                    <w:left w:val="none" w:sz="0" w:space="0" w:color="auto"/>
                                    <w:bottom w:val="none" w:sz="0" w:space="0" w:color="auto"/>
                                    <w:right w:val="none" w:sz="0" w:space="0" w:color="auto"/>
                                  </w:divBdr>
                                </w:div>
                                <w:div w:id="1034963716">
                                  <w:marLeft w:val="0"/>
                                  <w:marRight w:val="0"/>
                                  <w:marTop w:val="0"/>
                                  <w:marBottom w:val="0"/>
                                  <w:divBdr>
                                    <w:top w:val="none" w:sz="0" w:space="0" w:color="auto"/>
                                    <w:left w:val="none" w:sz="0" w:space="0" w:color="auto"/>
                                    <w:bottom w:val="none" w:sz="0" w:space="0" w:color="auto"/>
                                    <w:right w:val="none" w:sz="0" w:space="0" w:color="auto"/>
                                  </w:divBdr>
                                </w:div>
                                <w:div w:id="1034963718">
                                  <w:marLeft w:val="0"/>
                                  <w:marRight w:val="0"/>
                                  <w:marTop w:val="0"/>
                                  <w:marBottom w:val="0"/>
                                  <w:divBdr>
                                    <w:top w:val="none" w:sz="0" w:space="0" w:color="auto"/>
                                    <w:left w:val="none" w:sz="0" w:space="0" w:color="auto"/>
                                    <w:bottom w:val="none" w:sz="0" w:space="0" w:color="auto"/>
                                    <w:right w:val="none" w:sz="0" w:space="0" w:color="auto"/>
                                  </w:divBdr>
                                </w:div>
                                <w:div w:id="1034963719">
                                  <w:marLeft w:val="0"/>
                                  <w:marRight w:val="0"/>
                                  <w:marTop w:val="0"/>
                                  <w:marBottom w:val="0"/>
                                  <w:divBdr>
                                    <w:top w:val="none" w:sz="0" w:space="0" w:color="auto"/>
                                    <w:left w:val="none" w:sz="0" w:space="0" w:color="auto"/>
                                    <w:bottom w:val="none" w:sz="0" w:space="0" w:color="auto"/>
                                    <w:right w:val="none" w:sz="0" w:space="0" w:color="auto"/>
                                  </w:divBdr>
                                </w:div>
                                <w:div w:id="1034963720">
                                  <w:marLeft w:val="0"/>
                                  <w:marRight w:val="0"/>
                                  <w:marTop w:val="0"/>
                                  <w:marBottom w:val="0"/>
                                  <w:divBdr>
                                    <w:top w:val="none" w:sz="0" w:space="0" w:color="auto"/>
                                    <w:left w:val="none" w:sz="0" w:space="0" w:color="auto"/>
                                    <w:bottom w:val="none" w:sz="0" w:space="0" w:color="auto"/>
                                    <w:right w:val="none" w:sz="0" w:space="0" w:color="auto"/>
                                  </w:divBdr>
                                </w:div>
                                <w:div w:id="1034963722">
                                  <w:marLeft w:val="0"/>
                                  <w:marRight w:val="0"/>
                                  <w:marTop w:val="0"/>
                                  <w:marBottom w:val="0"/>
                                  <w:divBdr>
                                    <w:top w:val="none" w:sz="0" w:space="0" w:color="auto"/>
                                    <w:left w:val="none" w:sz="0" w:space="0" w:color="auto"/>
                                    <w:bottom w:val="none" w:sz="0" w:space="0" w:color="auto"/>
                                    <w:right w:val="none" w:sz="0" w:space="0" w:color="auto"/>
                                  </w:divBdr>
                                </w:div>
                                <w:div w:id="1034963723">
                                  <w:marLeft w:val="0"/>
                                  <w:marRight w:val="0"/>
                                  <w:marTop w:val="0"/>
                                  <w:marBottom w:val="0"/>
                                  <w:divBdr>
                                    <w:top w:val="none" w:sz="0" w:space="0" w:color="auto"/>
                                    <w:left w:val="none" w:sz="0" w:space="0" w:color="auto"/>
                                    <w:bottom w:val="none" w:sz="0" w:space="0" w:color="auto"/>
                                    <w:right w:val="none" w:sz="0" w:space="0" w:color="auto"/>
                                  </w:divBdr>
                                </w:div>
                                <w:div w:id="1034963724">
                                  <w:marLeft w:val="0"/>
                                  <w:marRight w:val="0"/>
                                  <w:marTop w:val="0"/>
                                  <w:marBottom w:val="0"/>
                                  <w:divBdr>
                                    <w:top w:val="none" w:sz="0" w:space="0" w:color="auto"/>
                                    <w:left w:val="none" w:sz="0" w:space="0" w:color="auto"/>
                                    <w:bottom w:val="none" w:sz="0" w:space="0" w:color="auto"/>
                                    <w:right w:val="none" w:sz="0" w:space="0" w:color="auto"/>
                                  </w:divBdr>
                                </w:div>
                                <w:div w:id="1034963726">
                                  <w:marLeft w:val="0"/>
                                  <w:marRight w:val="0"/>
                                  <w:marTop w:val="0"/>
                                  <w:marBottom w:val="0"/>
                                  <w:divBdr>
                                    <w:top w:val="none" w:sz="0" w:space="0" w:color="auto"/>
                                    <w:left w:val="none" w:sz="0" w:space="0" w:color="auto"/>
                                    <w:bottom w:val="none" w:sz="0" w:space="0" w:color="auto"/>
                                    <w:right w:val="none" w:sz="0" w:space="0" w:color="auto"/>
                                  </w:divBdr>
                                </w:div>
                                <w:div w:id="1034963727">
                                  <w:marLeft w:val="0"/>
                                  <w:marRight w:val="0"/>
                                  <w:marTop w:val="0"/>
                                  <w:marBottom w:val="0"/>
                                  <w:divBdr>
                                    <w:top w:val="none" w:sz="0" w:space="0" w:color="auto"/>
                                    <w:left w:val="none" w:sz="0" w:space="0" w:color="auto"/>
                                    <w:bottom w:val="none" w:sz="0" w:space="0" w:color="auto"/>
                                    <w:right w:val="none" w:sz="0" w:space="0" w:color="auto"/>
                                  </w:divBdr>
                                </w:div>
                                <w:div w:id="1034963730">
                                  <w:marLeft w:val="0"/>
                                  <w:marRight w:val="0"/>
                                  <w:marTop w:val="0"/>
                                  <w:marBottom w:val="0"/>
                                  <w:divBdr>
                                    <w:top w:val="none" w:sz="0" w:space="0" w:color="auto"/>
                                    <w:left w:val="none" w:sz="0" w:space="0" w:color="auto"/>
                                    <w:bottom w:val="none" w:sz="0" w:space="0" w:color="auto"/>
                                    <w:right w:val="none" w:sz="0" w:space="0" w:color="auto"/>
                                  </w:divBdr>
                                </w:div>
                                <w:div w:id="1034963732">
                                  <w:marLeft w:val="0"/>
                                  <w:marRight w:val="0"/>
                                  <w:marTop w:val="0"/>
                                  <w:marBottom w:val="0"/>
                                  <w:divBdr>
                                    <w:top w:val="none" w:sz="0" w:space="0" w:color="auto"/>
                                    <w:left w:val="none" w:sz="0" w:space="0" w:color="auto"/>
                                    <w:bottom w:val="none" w:sz="0" w:space="0" w:color="auto"/>
                                    <w:right w:val="none" w:sz="0" w:space="0" w:color="auto"/>
                                  </w:divBdr>
                                </w:div>
                                <w:div w:id="1034963733">
                                  <w:marLeft w:val="0"/>
                                  <w:marRight w:val="0"/>
                                  <w:marTop w:val="0"/>
                                  <w:marBottom w:val="0"/>
                                  <w:divBdr>
                                    <w:top w:val="none" w:sz="0" w:space="0" w:color="auto"/>
                                    <w:left w:val="none" w:sz="0" w:space="0" w:color="auto"/>
                                    <w:bottom w:val="none" w:sz="0" w:space="0" w:color="auto"/>
                                    <w:right w:val="none" w:sz="0" w:space="0" w:color="auto"/>
                                  </w:divBdr>
                                </w:div>
                                <w:div w:id="1034963734">
                                  <w:marLeft w:val="0"/>
                                  <w:marRight w:val="0"/>
                                  <w:marTop w:val="0"/>
                                  <w:marBottom w:val="0"/>
                                  <w:divBdr>
                                    <w:top w:val="none" w:sz="0" w:space="0" w:color="auto"/>
                                    <w:left w:val="none" w:sz="0" w:space="0" w:color="auto"/>
                                    <w:bottom w:val="none" w:sz="0" w:space="0" w:color="auto"/>
                                    <w:right w:val="none" w:sz="0" w:space="0" w:color="auto"/>
                                  </w:divBdr>
                                </w:div>
                                <w:div w:id="1034963735">
                                  <w:marLeft w:val="0"/>
                                  <w:marRight w:val="0"/>
                                  <w:marTop w:val="0"/>
                                  <w:marBottom w:val="0"/>
                                  <w:divBdr>
                                    <w:top w:val="none" w:sz="0" w:space="0" w:color="auto"/>
                                    <w:left w:val="none" w:sz="0" w:space="0" w:color="auto"/>
                                    <w:bottom w:val="none" w:sz="0" w:space="0" w:color="auto"/>
                                    <w:right w:val="none" w:sz="0" w:space="0" w:color="auto"/>
                                  </w:divBdr>
                                </w:div>
                                <w:div w:id="1034963736">
                                  <w:marLeft w:val="0"/>
                                  <w:marRight w:val="0"/>
                                  <w:marTop w:val="0"/>
                                  <w:marBottom w:val="0"/>
                                  <w:divBdr>
                                    <w:top w:val="none" w:sz="0" w:space="0" w:color="auto"/>
                                    <w:left w:val="none" w:sz="0" w:space="0" w:color="auto"/>
                                    <w:bottom w:val="none" w:sz="0" w:space="0" w:color="auto"/>
                                    <w:right w:val="none" w:sz="0" w:space="0" w:color="auto"/>
                                  </w:divBdr>
                                </w:div>
                                <w:div w:id="1034963737">
                                  <w:marLeft w:val="0"/>
                                  <w:marRight w:val="0"/>
                                  <w:marTop w:val="0"/>
                                  <w:marBottom w:val="0"/>
                                  <w:divBdr>
                                    <w:top w:val="none" w:sz="0" w:space="0" w:color="auto"/>
                                    <w:left w:val="none" w:sz="0" w:space="0" w:color="auto"/>
                                    <w:bottom w:val="none" w:sz="0" w:space="0" w:color="auto"/>
                                    <w:right w:val="none" w:sz="0" w:space="0" w:color="auto"/>
                                  </w:divBdr>
                                </w:div>
                                <w:div w:id="1034963738">
                                  <w:marLeft w:val="0"/>
                                  <w:marRight w:val="0"/>
                                  <w:marTop w:val="0"/>
                                  <w:marBottom w:val="0"/>
                                  <w:divBdr>
                                    <w:top w:val="none" w:sz="0" w:space="0" w:color="auto"/>
                                    <w:left w:val="none" w:sz="0" w:space="0" w:color="auto"/>
                                    <w:bottom w:val="none" w:sz="0" w:space="0" w:color="auto"/>
                                    <w:right w:val="none" w:sz="0" w:space="0" w:color="auto"/>
                                  </w:divBdr>
                                </w:div>
                                <w:div w:id="1034963740">
                                  <w:marLeft w:val="0"/>
                                  <w:marRight w:val="0"/>
                                  <w:marTop w:val="0"/>
                                  <w:marBottom w:val="0"/>
                                  <w:divBdr>
                                    <w:top w:val="none" w:sz="0" w:space="0" w:color="auto"/>
                                    <w:left w:val="none" w:sz="0" w:space="0" w:color="auto"/>
                                    <w:bottom w:val="none" w:sz="0" w:space="0" w:color="auto"/>
                                    <w:right w:val="none" w:sz="0" w:space="0" w:color="auto"/>
                                  </w:divBdr>
                                </w:div>
                                <w:div w:id="1034963741">
                                  <w:marLeft w:val="0"/>
                                  <w:marRight w:val="0"/>
                                  <w:marTop w:val="0"/>
                                  <w:marBottom w:val="0"/>
                                  <w:divBdr>
                                    <w:top w:val="none" w:sz="0" w:space="0" w:color="auto"/>
                                    <w:left w:val="none" w:sz="0" w:space="0" w:color="auto"/>
                                    <w:bottom w:val="none" w:sz="0" w:space="0" w:color="auto"/>
                                    <w:right w:val="none" w:sz="0" w:space="0" w:color="auto"/>
                                  </w:divBdr>
                                </w:div>
                                <w:div w:id="1034963742">
                                  <w:marLeft w:val="0"/>
                                  <w:marRight w:val="0"/>
                                  <w:marTop w:val="0"/>
                                  <w:marBottom w:val="0"/>
                                  <w:divBdr>
                                    <w:top w:val="none" w:sz="0" w:space="0" w:color="auto"/>
                                    <w:left w:val="none" w:sz="0" w:space="0" w:color="auto"/>
                                    <w:bottom w:val="none" w:sz="0" w:space="0" w:color="auto"/>
                                    <w:right w:val="none" w:sz="0" w:space="0" w:color="auto"/>
                                  </w:divBdr>
                                </w:div>
                                <w:div w:id="1034963744">
                                  <w:marLeft w:val="0"/>
                                  <w:marRight w:val="0"/>
                                  <w:marTop w:val="0"/>
                                  <w:marBottom w:val="0"/>
                                  <w:divBdr>
                                    <w:top w:val="none" w:sz="0" w:space="0" w:color="auto"/>
                                    <w:left w:val="none" w:sz="0" w:space="0" w:color="auto"/>
                                    <w:bottom w:val="none" w:sz="0" w:space="0" w:color="auto"/>
                                    <w:right w:val="none" w:sz="0" w:space="0" w:color="auto"/>
                                  </w:divBdr>
                                </w:div>
                                <w:div w:id="1034963745">
                                  <w:marLeft w:val="0"/>
                                  <w:marRight w:val="0"/>
                                  <w:marTop w:val="0"/>
                                  <w:marBottom w:val="0"/>
                                  <w:divBdr>
                                    <w:top w:val="none" w:sz="0" w:space="0" w:color="auto"/>
                                    <w:left w:val="none" w:sz="0" w:space="0" w:color="auto"/>
                                    <w:bottom w:val="none" w:sz="0" w:space="0" w:color="auto"/>
                                    <w:right w:val="none" w:sz="0" w:space="0" w:color="auto"/>
                                  </w:divBdr>
                                </w:div>
                                <w:div w:id="1034963746">
                                  <w:marLeft w:val="0"/>
                                  <w:marRight w:val="0"/>
                                  <w:marTop w:val="0"/>
                                  <w:marBottom w:val="0"/>
                                  <w:divBdr>
                                    <w:top w:val="none" w:sz="0" w:space="0" w:color="auto"/>
                                    <w:left w:val="none" w:sz="0" w:space="0" w:color="auto"/>
                                    <w:bottom w:val="none" w:sz="0" w:space="0" w:color="auto"/>
                                    <w:right w:val="none" w:sz="0" w:space="0" w:color="auto"/>
                                  </w:divBdr>
                                </w:div>
                                <w:div w:id="1034963747">
                                  <w:marLeft w:val="0"/>
                                  <w:marRight w:val="0"/>
                                  <w:marTop w:val="0"/>
                                  <w:marBottom w:val="0"/>
                                  <w:divBdr>
                                    <w:top w:val="none" w:sz="0" w:space="0" w:color="auto"/>
                                    <w:left w:val="none" w:sz="0" w:space="0" w:color="auto"/>
                                    <w:bottom w:val="none" w:sz="0" w:space="0" w:color="auto"/>
                                    <w:right w:val="none" w:sz="0" w:space="0" w:color="auto"/>
                                  </w:divBdr>
                                </w:div>
                                <w:div w:id="1034963748">
                                  <w:marLeft w:val="0"/>
                                  <w:marRight w:val="0"/>
                                  <w:marTop w:val="0"/>
                                  <w:marBottom w:val="0"/>
                                  <w:divBdr>
                                    <w:top w:val="none" w:sz="0" w:space="0" w:color="auto"/>
                                    <w:left w:val="none" w:sz="0" w:space="0" w:color="auto"/>
                                    <w:bottom w:val="none" w:sz="0" w:space="0" w:color="auto"/>
                                    <w:right w:val="none" w:sz="0" w:space="0" w:color="auto"/>
                                  </w:divBdr>
                                </w:div>
                                <w:div w:id="1034963749">
                                  <w:marLeft w:val="0"/>
                                  <w:marRight w:val="0"/>
                                  <w:marTop w:val="0"/>
                                  <w:marBottom w:val="0"/>
                                  <w:divBdr>
                                    <w:top w:val="none" w:sz="0" w:space="0" w:color="auto"/>
                                    <w:left w:val="none" w:sz="0" w:space="0" w:color="auto"/>
                                    <w:bottom w:val="none" w:sz="0" w:space="0" w:color="auto"/>
                                    <w:right w:val="none" w:sz="0" w:space="0" w:color="auto"/>
                                  </w:divBdr>
                                </w:div>
                                <w:div w:id="1034963750">
                                  <w:marLeft w:val="0"/>
                                  <w:marRight w:val="0"/>
                                  <w:marTop w:val="0"/>
                                  <w:marBottom w:val="0"/>
                                  <w:divBdr>
                                    <w:top w:val="none" w:sz="0" w:space="0" w:color="auto"/>
                                    <w:left w:val="none" w:sz="0" w:space="0" w:color="auto"/>
                                    <w:bottom w:val="none" w:sz="0" w:space="0" w:color="auto"/>
                                    <w:right w:val="none" w:sz="0" w:space="0" w:color="auto"/>
                                  </w:divBdr>
                                </w:div>
                                <w:div w:id="1034963751">
                                  <w:marLeft w:val="0"/>
                                  <w:marRight w:val="0"/>
                                  <w:marTop w:val="0"/>
                                  <w:marBottom w:val="0"/>
                                  <w:divBdr>
                                    <w:top w:val="none" w:sz="0" w:space="0" w:color="auto"/>
                                    <w:left w:val="none" w:sz="0" w:space="0" w:color="auto"/>
                                    <w:bottom w:val="none" w:sz="0" w:space="0" w:color="auto"/>
                                    <w:right w:val="none" w:sz="0" w:space="0" w:color="auto"/>
                                  </w:divBdr>
                                </w:div>
                                <w:div w:id="1034963752">
                                  <w:marLeft w:val="0"/>
                                  <w:marRight w:val="0"/>
                                  <w:marTop w:val="0"/>
                                  <w:marBottom w:val="0"/>
                                  <w:divBdr>
                                    <w:top w:val="none" w:sz="0" w:space="0" w:color="auto"/>
                                    <w:left w:val="none" w:sz="0" w:space="0" w:color="auto"/>
                                    <w:bottom w:val="none" w:sz="0" w:space="0" w:color="auto"/>
                                    <w:right w:val="none" w:sz="0" w:space="0" w:color="auto"/>
                                  </w:divBdr>
                                </w:div>
                                <w:div w:id="1034963753">
                                  <w:marLeft w:val="0"/>
                                  <w:marRight w:val="0"/>
                                  <w:marTop w:val="0"/>
                                  <w:marBottom w:val="0"/>
                                  <w:divBdr>
                                    <w:top w:val="none" w:sz="0" w:space="0" w:color="auto"/>
                                    <w:left w:val="none" w:sz="0" w:space="0" w:color="auto"/>
                                    <w:bottom w:val="none" w:sz="0" w:space="0" w:color="auto"/>
                                    <w:right w:val="none" w:sz="0" w:space="0" w:color="auto"/>
                                  </w:divBdr>
                                </w:div>
                                <w:div w:id="1034963755">
                                  <w:marLeft w:val="0"/>
                                  <w:marRight w:val="0"/>
                                  <w:marTop w:val="0"/>
                                  <w:marBottom w:val="0"/>
                                  <w:divBdr>
                                    <w:top w:val="none" w:sz="0" w:space="0" w:color="auto"/>
                                    <w:left w:val="none" w:sz="0" w:space="0" w:color="auto"/>
                                    <w:bottom w:val="none" w:sz="0" w:space="0" w:color="auto"/>
                                    <w:right w:val="none" w:sz="0" w:space="0" w:color="auto"/>
                                  </w:divBdr>
                                </w:div>
                                <w:div w:id="1034963756">
                                  <w:marLeft w:val="0"/>
                                  <w:marRight w:val="0"/>
                                  <w:marTop w:val="0"/>
                                  <w:marBottom w:val="0"/>
                                  <w:divBdr>
                                    <w:top w:val="none" w:sz="0" w:space="0" w:color="auto"/>
                                    <w:left w:val="none" w:sz="0" w:space="0" w:color="auto"/>
                                    <w:bottom w:val="none" w:sz="0" w:space="0" w:color="auto"/>
                                    <w:right w:val="none" w:sz="0" w:space="0" w:color="auto"/>
                                  </w:divBdr>
                                </w:div>
                                <w:div w:id="1034963757">
                                  <w:marLeft w:val="0"/>
                                  <w:marRight w:val="0"/>
                                  <w:marTop w:val="0"/>
                                  <w:marBottom w:val="0"/>
                                  <w:divBdr>
                                    <w:top w:val="none" w:sz="0" w:space="0" w:color="auto"/>
                                    <w:left w:val="none" w:sz="0" w:space="0" w:color="auto"/>
                                    <w:bottom w:val="none" w:sz="0" w:space="0" w:color="auto"/>
                                    <w:right w:val="none" w:sz="0" w:space="0" w:color="auto"/>
                                  </w:divBdr>
                                </w:div>
                                <w:div w:id="1034963758">
                                  <w:marLeft w:val="0"/>
                                  <w:marRight w:val="0"/>
                                  <w:marTop w:val="0"/>
                                  <w:marBottom w:val="0"/>
                                  <w:divBdr>
                                    <w:top w:val="none" w:sz="0" w:space="0" w:color="auto"/>
                                    <w:left w:val="none" w:sz="0" w:space="0" w:color="auto"/>
                                    <w:bottom w:val="none" w:sz="0" w:space="0" w:color="auto"/>
                                    <w:right w:val="none" w:sz="0" w:space="0" w:color="auto"/>
                                  </w:divBdr>
                                </w:div>
                                <w:div w:id="1034963764">
                                  <w:marLeft w:val="0"/>
                                  <w:marRight w:val="0"/>
                                  <w:marTop w:val="0"/>
                                  <w:marBottom w:val="0"/>
                                  <w:divBdr>
                                    <w:top w:val="none" w:sz="0" w:space="0" w:color="auto"/>
                                    <w:left w:val="none" w:sz="0" w:space="0" w:color="auto"/>
                                    <w:bottom w:val="none" w:sz="0" w:space="0" w:color="auto"/>
                                    <w:right w:val="none" w:sz="0" w:space="0" w:color="auto"/>
                                  </w:divBdr>
                                </w:div>
                                <w:div w:id="1034963766">
                                  <w:marLeft w:val="0"/>
                                  <w:marRight w:val="0"/>
                                  <w:marTop w:val="0"/>
                                  <w:marBottom w:val="0"/>
                                  <w:divBdr>
                                    <w:top w:val="none" w:sz="0" w:space="0" w:color="auto"/>
                                    <w:left w:val="none" w:sz="0" w:space="0" w:color="auto"/>
                                    <w:bottom w:val="none" w:sz="0" w:space="0" w:color="auto"/>
                                    <w:right w:val="none" w:sz="0" w:space="0" w:color="auto"/>
                                  </w:divBdr>
                                </w:div>
                                <w:div w:id="1034963767">
                                  <w:marLeft w:val="0"/>
                                  <w:marRight w:val="0"/>
                                  <w:marTop w:val="0"/>
                                  <w:marBottom w:val="0"/>
                                  <w:divBdr>
                                    <w:top w:val="none" w:sz="0" w:space="0" w:color="auto"/>
                                    <w:left w:val="none" w:sz="0" w:space="0" w:color="auto"/>
                                    <w:bottom w:val="none" w:sz="0" w:space="0" w:color="auto"/>
                                    <w:right w:val="none" w:sz="0" w:space="0" w:color="auto"/>
                                  </w:divBdr>
                                </w:div>
                                <w:div w:id="1034963768">
                                  <w:marLeft w:val="0"/>
                                  <w:marRight w:val="0"/>
                                  <w:marTop w:val="0"/>
                                  <w:marBottom w:val="0"/>
                                  <w:divBdr>
                                    <w:top w:val="none" w:sz="0" w:space="0" w:color="auto"/>
                                    <w:left w:val="none" w:sz="0" w:space="0" w:color="auto"/>
                                    <w:bottom w:val="none" w:sz="0" w:space="0" w:color="auto"/>
                                    <w:right w:val="none" w:sz="0" w:space="0" w:color="auto"/>
                                  </w:divBdr>
                                </w:div>
                                <w:div w:id="1034963771">
                                  <w:marLeft w:val="0"/>
                                  <w:marRight w:val="0"/>
                                  <w:marTop w:val="0"/>
                                  <w:marBottom w:val="0"/>
                                  <w:divBdr>
                                    <w:top w:val="none" w:sz="0" w:space="0" w:color="auto"/>
                                    <w:left w:val="none" w:sz="0" w:space="0" w:color="auto"/>
                                    <w:bottom w:val="none" w:sz="0" w:space="0" w:color="auto"/>
                                    <w:right w:val="none" w:sz="0" w:space="0" w:color="auto"/>
                                  </w:divBdr>
                                </w:div>
                                <w:div w:id="1034963772">
                                  <w:marLeft w:val="0"/>
                                  <w:marRight w:val="0"/>
                                  <w:marTop w:val="0"/>
                                  <w:marBottom w:val="0"/>
                                  <w:divBdr>
                                    <w:top w:val="none" w:sz="0" w:space="0" w:color="auto"/>
                                    <w:left w:val="none" w:sz="0" w:space="0" w:color="auto"/>
                                    <w:bottom w:val="none" w:sz="0" w:space="0" w:color="auto"/>
                                    <w:right w:val="none" w:sz="0" w:space="0" w:color="auto"/>
                                  </w:divBdr>
                                </w:div>
                                <w:div w:id="1034963773">
                                  <w:marLeft w:val="0"/>
                                  <w:marRight w:val="0"/>
                                  <w:marTop w:val="0"/>
                                  <w:marBottom w:val="0"/>
                                  <w:divBdr>
                                    <w:top w:val="none" w:sz="0" w:space="0" w:color="auto"/>
                                    <w:left w:val="none" w:sz="0" w:space="0" w:color="auto"/>
                                    <w:bottom w:val="none" w:sz="0" w:space="0" w:color="auto"/>
                                    <w:right w:val="none" w:sz="0" w:space="0" w:color="auto"/>
                                  </w:divBdr>
                                </w:div>
                                <w:div w:id="1034963775">
                                  <w:marLeft w:val="0"/>
                                  <w:marRight w:val="0"/>
                                  <w:marTop w:val="0"/>
                                  <w:marBottom w:val="0"/>
                                  <w:divBdr>
                                    <w:top w:val="none" w:sz="0" w:space="0" w:color="auto"/>
                                    <w:left w:val="none" w:sz="0" w:space="0" w:color="auto"/>
                                    <w:bottom w:val="none" w:sz="0" w:space="0" w:color="auto"/>
                                    <w:right w:val="none" w:sz="0" w:space="0" w:color="auto"/>
                                  </w:divBdr>
                                </w:div>
                                <w:div w:id="1034963776">
                                  <w:marLeft w:val="0"/>
                                  <w:marRight w:val="0"/>
                                  <w:marTop w:val="0"/>
                                  <w:marBottom w:val="0"/>
                                  <w:divBdr>
                                    <w:top w:val="none" w:sz="0" w:space="0" w:color="auto"/>
                                    <w:left w:val="none" w:sz="0" w:space="0" w:color="auto"/>
                                    <w:bottom w:val="none" w:sz="0" w:space="0" w:color="auto"/>
                                    <w:right w:val="none" w:sz="0" w:space="0" w:color="auto"/>
                                  </w:divBdr>
                                </w:div>
                                <w:div w:id="1034963777">
                                  <w:marLeft w:val="0"/>
                                  <w:marRight w:val="0"/>
                                  <w:marTop w:val="0"/>
                                  <w:marBottom w:val="0"/>
                                  <w:divBdr>
                                    <w:top w:val="none" w:sz="0" w:space="0" w:color="auto"/>
                                    <w:left w:val="none" w:sz="0" w:space="0" w:color="auto"/>
                                    <w:bottom w:val="none" w:sz="0" w:space="0" w:color="auto"/>
                                    <w:right w:val="none" w:sz="0" w:space="0" w:color="auto"/>
                                  </w:divBdr>
                                </w:div>
                                <w:div w:id="1034963781">
                                  <w:marLeft w:val="0"/>
                                  <w:marRight w:val="0"/>
                                  <w:marTop w:val="0"/>
                                  <w:marBottom w:val="0"/>
                                  <w:divBdr>
                                    <w:top w:val="none" w:sz="0" w:space="0" w:color="auto"/>
                                    <w:left w:val="none" w:sz="0" w:space="0" w:color="auto"/>
                                    <w:bottom w:val="none" w:sz="0" w:space="0" w:color="auto"/>
                                    <w:right w:val="none" w:sz="0" w:space="0" w:color="auto"/>
                                  </w:divBdr>
                                </w:div>
                                <w:div w:id="1034963785">
                                  <w:marLeft w:val="0"/>
                                  <w:marRight w:val="0"/>
                                  <w:marTop w:val="0"/>
                                  <w:marBottom w:val="0"/>
                                  <w:divBdr>
                                    <w:top w:val="none" w:sz="0" w:space="0" w:color="auto"/>
                                    <w:left w:val="none" w:sz="0" w:space="0" w:color="auto"/>
                                    <w:bottom w:val="none" w:sz="0" w:space="0" w:color="auto"/>
                                    <w:right w:val="none" w:sz="0" w:space="0" w:color="auto"/>
                                  </w:divBdr>
                                </w:div>
                                <w:div w:id="1034963786">
                                  <w:marLeft w:val="0"/>
                                  <w:marRight w:val="0"/>
                                  <w:marTop w:val="0"/>
                                  <w:marBottom w:val="0"/>
                                  <w:divBdr>
                                    <w:top w:val="none" w:sz="0" w:space="0" w:color="auto"/>
                                    <w:left w:val="none" w:sz="0" w:space="0" w:color="auto"/>
                                    <w:bottom w:val="none" w:sz="0" w:space="0" w:color="auto"/>
                                    <w:right w:val="none" w:sz="0" w:space="0" w:color="auto"/>
                                  </w:divBdr>
                                </w:div>
                                <w:div w:id="1034963788">
                                  <w:marLeft w:val="0"/>
                                  <w:marRight w:val="0"/>
                                  <w:marTop w:val="0"/>
                                  <w:marBottom w:val="0"/>
                                  <w:divBdr>
                                    <w:top w:val="none" w:sz="0" w:space="0" w:color="auto"/>
                                    <w:left w:val="none" w:sz="0" w:space="0" w:color="auto"/>
                                    <w:bottom w:val="none" w:sz="0" w:space="0" w:color="auto"/>
                                    <w:right w:val="none" w:sz="0" w:space="0" w:color="auto"/>
                                  </w:divBdr>
                                </w:div>
                                <w:div w:id="1034963790">
                                  <w:marLeft w:val="0"/>
                                  <w:marRight w:val="0"/>
                                  <w:marTop w:val="0"/>
                                  <w:marBottom w:val="0"/>
                                  <w:divBdr>
                                    <w:top w:val="none" w:sz="0" w:space="0" w:color="auto"/>
                                    <w:left w:val="none" w:sz="0" w:space="0" w:color="auto"/>
                                    <w:bottom w:val="none" w:sz="0" w:space="0" w:color="auto"/>
                                    <w:right w:val="none" w:sz="0" w:space="0" w:color="auto"/>
                                  </w:divBdr>
                                </w:div>
                                <w:div w:id="1034963791">
                                  <w:marLeft w:val="0"/>
                                  <w:marRight w:val="0"/>
                                  <w:marTop w:val="0"/>
                                  <w:marBottom w:val="0"/>
                                  <w:divBdr>
                                    <w:top w:val="none" w:sz="0" w:space="0" w:color="auto"/>
                                    <w:left w:val="none" w:sz="0" w:space="0" w:color="auto"/>
                                    <w:bottom w:val="none" w:sz="0" w:space="0" w:color="auto"/>
                                    <w:right w:val="none" w:sz="0" w:space="0" w:color="auto"/>
                                  </w:divBdr>
                                </w:div>
                                <w:div w:id="1034963792">
                                  <w:marLeft w:val="0"/>
                                  <w:marRight w:val="0"/>
                                  <w:marTop w:val="0"/>
                                  <w:marBottom w:val="0"/>
                                  <w:divBdr>
                                    <w:top w:val="none" w:sz="0" w:space="0" w:color="auto"/>
                                    <w:left w:val="none" w:sz="0" w:space="0" w:color="auto"/>
                                    <w:bottom w:val="none" w:sz="0" w:space="0" w:color="auto"/>
                                    <w:right w:val="none" w:sz="0" w:space="0" w:color="auto"/>
                                  </w:divBdr>
                                </w:div>
                                <w:div w:id="1034963800">
                                  <w:marLeft w:val="0"/>
                                  <w:marRight w:val="0"/>
                                  <w:marTop w:val="0"/>
                                  <w:marBottom w:val="0"/>
                                  <w:divBdr>
                                    <w:top w:val="none" w:sz="0" w:space="0" w:color="auto"/>
                                    <w:left w:val="none" w:sz="0" w:space="0" w:color="auto"/>
                                    <w:bottom w:val="none" w:sz="0" w:space="0" w:color="auto"/>
                                    <w:right w:val="none" w:sz="0" w:space="0" w:color="auto"/>
                                  </w:divBdr>
                                </w:div>
                                <w:div w:id="1034963801">
                                  <w:marLeft w:val="0"/>
                                  <w:marRight w:val="0"/>
                                  <w:marTop w:val="0"/>
                                  <w:marBottom w:val="0"/>
                                  <w:divBdr>
                                    <w:top w:val="none" w:sz="0" w:space="0" w:color="auto"/>
                                    <w:left w:val="none" w:sz="0" w:space="0" w:color="auto"/>
                                    <w:bottom w:val="none" w:sz="0" w:space="0" w:color="auto"/>
                                    <w:right w:val="none" w:sz="0" w:space="0" w:color="auto"/>
                                  </w:divBdr>
                                </w:div>
                                <w:div w:id="1034963802">
                                  <w:marLeft w:val="0"/>
                                  <w:marRight w:val="0"/>
                                  <w:marTop w:val="0"/>
                                  <w:marBottom w:val="0"/>
                                  <w:divBdr>
                                    <w:top w:val="none" w:sz="0" w:space="0" w:color="auto"/>
                                    <w:left w:val="none" w:sz="0" w:space="0" w:color="auto"/>
                                    <w:bottom w:val="none" w:sz="0" w:space="0" w:color="auto"/>
                                    <w:right w:val="none" w:sz="0" w:space="0" w:color="auto"/>
                                  </w:divBdr>
                                </w:div>
                                <w:div w:id="1034963804">
                                  <w:marLeft w:val="0"/>
                                  <w:marRight w:val="0"/>
                                  <w:marTop w:val="0"/>
                                  <w:marBottom w:val="0"/>
                                  <w:divBdr>
                                    <w:top w:val="none" w:sz="0" w:space="0" w:color="auto"/>
                                    <w:left w:val="none" w:sz="0" w:space="0" w:color="auto"/>
                                    <w:bottom w:val="none" w:sz="0" w:space="0" w:color="auto"/>
                                    <w:right w:val="none" w:sz="0" w:space="0" w:color="auto"/>
                                  </w:divBdr>
                                </w:div>
                                <w:div w:id="1034963805">
                                  <w:marLeft w:val="0"/>
                                  <w:marRight w:val="0"/>
                                  <w:marTop w:val="0"/>
                                  <w:marBottom w:val="0"/>
                                  <w:divBdr>
                                    <w:top w:val="none" w:sz="0" w:space="0" w:color="auto"/>
                                    <w:left w:val="none" w:sz="0" w:space="0" w:color="auto"/>
                                    <w:bottom w:val="none" w:sz="0" w:space="0" w:color="auto"/>
                                    <w:right w:val="none" w:sz="0" w:space="0" w:color="auto"/>
                                  </w:divBdr>
                                </w:div>
                                <w:div w:id="1034963807">
                                  <w:marLeft w:val="0"/>
                                  <w:marRight w:val="0"/>
                                  <w:marTop w:val="0"/>
                                  <w:marBottom w:val="0"/>
                                  <w:divBdr>
                                    <w:top w:val="none" w:sz="0" w:space="0" w:color="auto"/>
                                    <w:left w:val="none" w:sz="0" w:space="0" w:color="auto"/>
                                    <w:bottom w:val="none" w:sz="0" w:space="0" w:color="auto"/>
                                    <w:right w:val="none" w:sz="0" w:space="0" w:color="auto"/>
                                  </w:divBdr>
                                </w:div>
                                <w:div w:id="1034963809">
                                  <w:marLeft w:val="0"/>
                                  <w:marRight w:val="0"/>
                                  <w:marTop w:val="0"/>
                                  <w:marBottom w:val="0"/>
                                  <w:divBdr>
                                    <w:top w:val="none" w:sz="0" w:space="0" w:color="auto"/>
                                    <w:left w:val="none" w:sz="0" w:space="0" w:color="auto"/>
                                    <w:bottom w:val="none" w:sz="0" w:space="0" w:color="auto"/>
                                    <w:right w:val="none" w:sz="0" w:space="0" w:color="auto"/>
                                  </w:divBdr>
                                </w:div>
                                <w:div w:id="1034963812">
                                  <w:marLeft w:val="0"/>
                                  <w:marRight w:val="0"/>
                                  <w:marTop w:val="0"/>
                                  <w:marBottom w:val="0"/>
                                  <w:divBdr>
                                    <w:top w:val="none" w:sz="0" w:space="0" w:color="auto"/>
                                    <w:left w:val="none" w:sz="0" w:space="0" w:color="auto"/>
                                    <w:bottom w:val="none" w:sz="0" w:space="0" w:color="auto"/>
                                    <w:right w:val="none" w:sz="0" w:space="0" w:color="auto"/>
                                  </w:divBdr>
                                </w:div>
                                <w:div w:id="1034963813">
                                  <w:marLeft w:val="0"/>
                                  <w:marRight w:val="0"/>
                                  <w:marTop w:val="0"/>
                                  <w:marBottom w:val="0"/>
                                  <w:divBdr>
                                    <w:top w:val="none" w:sz="0" w:space="0" w:color="auto"/>
                                    <w:left w:val="none" w:sz="0" w:space="0" w:color="auto"/>
                                    <w:bottom w:val="none" w:sz="0" w:space="0" w:color="auto"/>
                                    <w:right w:val="none" w:sz="0" w:space="0" w:color="auto"/>
                                  </w:divBdr>
                                </w:div>
                                <w:div w:id="1034963814">
                                  <w:marLeft w:val="0"/>
                                  <w:marRight w:val="0"/>
                                  <w:marTop w:val="0"/>
                                  <w:marBottom w:val="0"/>
                                  <w:divBdr>
                                    <w:top w:val="none" w:sz="0" w:space="0" w:color="auto"/>
                                    <w:left w:val="none" w:sz="0" w:space="0" w:color="auto"/>
                                    <w:bottom w:val="none" w:sz="0" w:space="0" w:color="auto"/>
                                    <w:right w:val="none" w:sz="0" w:space="0" w:color="auto"/>
                                  </w:divBdr>
                                </w:div>
                                <w:div w:id="1034963816">
                                  <w:marLeft w:val="0"/>
                                  <w:marRight w:val="0"/>
                                  <w:marTop w:val="0"/>
                                  <w:marBottom w:val="0"/>
                                  <w:divBdr>
                                    <w:top w:val="none" w:sz="0" w:space="0" w:color="auto"/>
                                    <w:left w:val="none" w:sz="0" w:space="0" w:color="auto"/>
                                    <w:bottom w:val="none" w:sz="0" w:space="0" w:color="auto"/>
                                    <w:right w:val="none" w:sz="0" w:space="0" w:color="auto"/>
                                  </w:divBdr>
                                </w:div>
                                <w:div w:id="1034963817">
                                  <w:marLeft w:val="0"/>
                                  <w:marRight w:val="0"/>
                                  <w:marTop w:val="0"/>
                                  <w:marBottom w:val="0"/>
                                  <w:divBdr>
                                    <w:top w:val="none" w:sz="0" w:space="0" w:color="auto"/>
                                    <w:left w:val="none" w:sz="0" w:space="0" w:color="auto"/>
                                    <w:bottom w:val="none" w:sz="0" w:space="0" w:color="auto"/>
                                    <w:right w:val="none" w:sz="0" w:space="0" w:color="auto"/>
                                  </w:divBdr>
                                </w:div>
                                <w:div w:id="1034963819">
                                  <w:marLeft w:val="0"/>
                                  <w:marRight w:val="0"/>
                                  <w:marTop w:val="0"/>
                                  <w:marBottom w:val="0"/>
                                  <w:divBdr>
                                    <w:top w:val="none" w:sz="0" w:space="0" w:color="auto"/>
                                    <w:left w:val="none" w:sz="0" w:space="0" w:color="auto"/>
                                    <w:bottom w:val="none" w:sz="0" w:space="0" w:color="auto"/>
                                    <w:right w:val="none" w:sz="0" w:space="0" w:color="auto"/>
                                  </w:divBdr>
                                </w:div>
                                <w:div w:id="1034963820">
                                  <w:marLeft w:val="0"/>
                                  <w:marRight w:val="0"/>
                                  <w:marTop w:val="0"/>
                                  <w:marBottom w:val="0"/>
                                  <w:divBdr>
                                    <w:top w:val="none" w:sz="0" w:space="0" w:color="auto"/>
                                    <w:left w:val="none" w:sz="0" w:space="0" w:color="auto"/>
                                    <w:bottom w:val="none" w:sz="0" w:space="0" w:color="auto"/>
                                    <w:right w:val="none" w:sz="0" w:space="0" w:color="auto"/>
                                  </w:divBdr>
                                </w:div>
                                <w:div w:id="1034963821">
                                  <w:marLeft w:val="0"/>
                                  <w:marRight w:val="0"/>
                                  <w:marTop w:val="0"/>
                                  <w:marBottom w:val="0"/>
                                  <w:divBdr>
                                    <w:top w:val="none" w:sz="0" w:space="0" w:color="auto"/>
                                    <w:left w:val="none" w:sz="0" w:space="0" w:color="auto"/>
                                    <w:bottom w:val="none" w:sz="0" w:space="0" w:color="auto"/>
                                    <w:right w:val="none" w:sz="0" w:space="0" w:color="auto"/>
                                  </w:divBdr>
                                </w:div>
                                <w:div w:id="1034963822">
                                  <w:marLeft w:val="0"/>
                                  <w:marRight w:val="0"/>
                                  <w:marTop w:val="0"/>
                                  <w:marBottom w:val="0"/>
                                  <w:divBdr>
                                    <w:top w:val="none" w:sz="0" w:space="0" w:color="auto"/>
                                    <w:left w:val="none" w:sz="0" w:space="0" w:color="auto"/>
                                    <w:bottom w:val="none" w:sz="0" w:space="0" w:color="auto"/>
                                    <w:right w:val="none" w:sz="0" w:space="0" w:color="auto"/>
                                  </w:divBdr>
                                </w:div>
                                <w:div w:id="1034963823">
                                  <w:marLeft w:val="0"/>
                                  <w:marRight w:val="0"/>
                                  <w:marTop w:val="0"/>
                                  <w:marBottom w:val="0"/>
                                  <w:divBdr>
                                    <w:top w:val="none" w:sz="0" w:space="0" w:color="auto"/>
                                    <w:left w:val="none" w:sz="0" w:space="0" w:color="auto"/>
                                    <w:bottom w:val="none" w:sz="0" w:space="0" w:color="auto"/>
                                    <w:right w:val="none" w:sz="0" w:space="0" w:color="auto"/>
                                  </w:divBdr>
                                </w:div>
                                <w:div w:id="1034963824">
                                  <w:marLeft w:val="0"/>
                                  <w:marRight w:val="0"/>
                                  <w:marTop w:val="0"/>
                                  <w:marBottom w:val="0"/>
                                  <w:divBdr>
                                    <w:top w:val="none" w:sz="0" w:space="0" w:color="auto"/>
                                    <w:left w:val="none" w:sz="0" w:space="0" w:color="auto"/>
                                    <w:bottom w:val="none" w:sz="0" w:space="0" w:color="auto"/>
                                    <w:right w:val="none" w:sz="0" w:space="0" w:color="auto"/>
                                  </w:divBdr>
                                </w:div>
                                <w:div w:id="1034963825">
                                  <w:marLeft w:val="0"/>
                                  <w:marRight w:val="0"/>
                                  <w:marTop w:val="0"/>
                                  <w:marBottom w:val="0"/>
                                  <w:divBdr>
                                    <w:top w:val="none" w:sz="0" w:space="0" w:color="auto"/>
                                    <w:left w:val="none" w:sz="0" w:space="0" w:color="auto"/>
                                    <w:bottom w:val="none" w:sz="0" w:space="0" w:color="auto"/>
                                    <w:right w:val="none" w:sz="0" w:space="0" w:color="auto"/>
                                  </w:divBdr>
                                </w:div>
                                <w:div w:id="1034963826">
                                  <w:marLeft w:val="0"/>
                                  <w:marRight w:val="0"/>
                                  <w:marTop w:val="0"/>
                                  <w:marBottom w:val="0"/>
                                  <w:divBdr>
                                    <w:top w:val="none" w:sz="0" w:space="0" w:color="auto"/>
                                    <w:left w:val="none" w:sz="0" w:space="0" w:color="auto"/>
                                    <w:bottom w:val="none" w:sz="0" w:space="0" w:color="auto"/>
                                    <w:right w:val="none" w:sz="0" w:space="0" w:color="auto"/>
                                  </w:divBdr>
                                </w:div>
                                <w:div w:id="1034963828">
                                  <w:marLeft w:val="0"/>
                                  <w:marRight w:val="0"/>
                                  <w:marTop w:val="0"/>
                                  <w:marBottom w:val="0"/>
                                  <w:divBdr>
                                    <w:top w:val="none" w:sz="0" w:space="0" w:color="auto"/>
                                    <w:left w:val="none" w:sz="0" w:space="0" w:color="auto"/>
                                    <w:bottom w:val="none" w:sz="0" w:space="0" w:color="auto"/>
                                    <w:right w:val="none" w:sz="0" w:space="0" w:color="auto"/>
                                  </w:divBdr>
                                </w:div>
                                <w:div w:id="1034963829">
                                  <w:marLeft w:val="0"/>
                                  <w:marRight w:val="0"/>
                                  <w:marTop w:val="0"/>
                                  <w:marBottom w:val="0"/>
                                  <w:divBdr>
                                    <w:top w:val="none" w:sz="0" w:space="0" w:color="auto"/>
                                    <w:left w:val="none" w:sz="0" w:space="0" w:color="auto"/>
                                    <w:bottom w:val="none" w:sz="0" w:space="0" w:color="auto"/>
                                    <w:right w:val="none" w:sz="0" w:space="0" w:color="auto"/>
                                  </w:divBdr>
                                </w:div>
                                <w:div w:id="1034963832">
                                  <w:marLeft w:val="0"/>
                                  <w:marRight w:val="0"/>
                                  <w:marTop w:val="0"/>
                                  <w:marBottom w:val="0"/>
                                  <w:divBdr>
                                    <w:top w:val="none" w:sz="0" w:space="0" w:color="auto"/>
                                    <w:left w:val="none" w:sz="0" w:space="0" w:color="auto"/>
                                    <w:bottom w:val="none" w:sz="0" w:space="0" w:color="auto"/>
                                    <w:right w:val="none" w:sz="0" w:space="0" w:color="auto"/>
                                  </w:divBdr>
                                </w:div>
                                <w:div w:id="1034963833">
                                  <w:marLeft w:val="0"/>
                                  <w:marRight w:val="0"/>
                                  <w:marTop w:val="0"/>
                                  <w:marBottom w:val="0"/>
                                  <w:divBdr>
                                    <w:top w:val="none" w:sz="0" w:space="0" w:color="auto"/>
                                    <w:left w:val="none" w:sz="0" w:space="0" w:color="auto"/>
                                    <w:bottom w:val="none" w:sz="0" w:space="0" w:color="auto"/>
                                    <w:right w:val="none" w:sz="0" w:space="0" w:color="auto"/>
                                  </w:divBdr>
                                </w:div>
                                <w:div w:id="1034963839">
                                  <w:marLeft w:val="0"/>
                                  <w:marRight w:val="0"/>
                                  <w:marTop w:val="0"/>
                                  <w:marBottom w:val="0"/>
                                  <w:divBdr>
                                    <w:top w:val="none" w:sz="0" w:space="0" w:color="auto"/>
                                    <w:left w:val="none" w:sz="0" w:space="0" w:color="auto"/>
                                    <w:bottom w:val="none" w:sz="0" w:space="0" w:color="auto"/>
                                    <w:right w:val="none" w:sz="0" w:space="0" w:color="auto"/>
                                  </w:divBdr>
                                </w:div>
                                <w:div w:id="1034963842">
                                  <w:marLeft w:val="0"/>
                                  <w:marRight w:val="0"/>
                                  <w:marTop w:val="0"/>
                                  <w:marBottom w:val="0"/>
                                  <w:divBdr>
                                    <w:top w:val="none" w:sz="0" w:space="0" w:color="auto"/>
                                    <w:left w:val="none" w:sz="0" w:space="0" w:color="auto"/>
                                    <w:bottom w:val="none" w:sz="0" w:space="0" w:color="auto"/>
                                    <w:right w:val="none" w:sz="0" w:space="0" w:color="auto"/>
                                  </w:divBdr>
                                </w:div>
                                <w:div w:id="1034963843">
                                  <w:marLeft w:val="0"/>
                                  <w:marRight w:val="0"/>
                                  <w:marTop w:val="0"/>
                                  <w:marBottom w:val="0"/>
                                  <w:divBdr>
                                    <w:top w:val="none" w:sz="0" w:space="0" w:color="auto"/>
                                    <w:left w:val="none" w:sz="0" w:space="0" w:color="auto"/>
                                    <w:bottom w:val="none" w:sz="0" w:space="0" w:color="auto"/>
                                    <w:right w:val="none" w:sz="0" w:space="0" w:color="auto"/>
                                  </w:divBdr>
                                </w:div>
                                <w:div w:id="1034963844">
                                  <w:marLeft w:val="0"/>
                                  <w:marRight w:val="0"/>
                                  <w:marTop w:val="0"/>
                                  <w:marBottom w:val="0"/>
                                  <w:divBdr>
                                    <w:top w:val="none" w:sz="0" w:space="0" w:color="auto"/>
                                    <w:left w:val="none" w:sz="0" w:space="0" w:color="auto"/>
                                    <w:bottom w:val="none" w:sz="0" w:space="0" w:color="auto"/>
                                    <w:right w:val="none" w:sz="0" w:space="0" w:color="auto"/>
                                  </w:divBdr>
                                </w:div>
                                <w:div w:id="1034963845">
                                  <w:marLeft w:val="0"/>
                                  <w:marRight w:val="0"/>
                                  <w:marTop w:val="0"/>
                                  <w:marBottom w:val="0"/>
                                  <w:divBdr>
                                    <w:top w:val="none" w:sz="0" w:space="0" w:color="auto"/>
                                    <w:left w:val="none" w:sz="0" w:space="0" w:color="auto"/>
                                    <w:bottom w:val="none" w:sz="0" w:space="0" w:color="auto"/>
                                    <w:right w:val="none" w:sz="0" w:space="0" w:color="auto"/>
                                  </w:divBdr>
                                </w:div>
                                <w:div w:id="1034963851">
                                  <w:marLeft w:val="0"/>
                                  <w:marRight w:val="0"/>
                                  <w:marTop w:val="0"/>
                                  <w:marBottom w:val="0"/>
                                  <w:divBdr>
                                    <w:top w:val="none" w:sz="0" w:space="0" w:color="auto"/>
                                    <w:left w:val="none" w:sz="0" w:space="0" w:color="auto"/>
                                    <w:bottom w:val="none" w:sz="0" w:space="0" w:color="auto"/>
                                    <w:right w:val="none" w:sz="0" w:space="0" w:color="auto"/>
                                  </w:divBdr>
                                </w:div>
                                <w:div w:id="1034963852">
                                  <w:marLeft w:val="0"/>
                                  <w:marRight w:val="0"/>
                                  <w:marTop w:val="0"/>
                                  <w:marBottom w:val="0"/>
                                  <w:divBdr>
                                    <w:top w:val="none" w:sz="0" w:space="0" w:color="auto"/>
                                    <w:left w:val="none" w:sz="0" w:space="0" w:color="auto"/>
                                    <w:bottom w:val="none" w:sz="0" w:space="0" w:color="auto"/>
                                    <w:right w:val="none" w:sz="0" w:space="0" w:color="auto"/>
                                  </w:divBdr>
                                </w:div>
                                <w:div w:id="1034963853">
                                  <w:marLeft w:val="0"/>
                                  <w:marRight w:val="0"/>
                                  <w:marTop w:val="0"/>
                                  <w:marBottom w:val="0"/>
                                  <w:divBdr>
                                    <w:top w:val="none" w:sz="0" w:space="0" w:color="auto"/>
                                    <w:left w:val="none" w:sz="0" w:space="0" w:color="auto"/>
                                    <w:bottom w:val="none" w:sz="0" w:space="0" w:color="auto"/>
                                    <w:right w:val="none" w:sz="0" w:space="0" w:color="auto"/>
                                  </w:divBdr>
                                </w:div>
                                <w:div w:id="1034963855">
                                  <w:marLeft w:val="0"/>
                                  <w:marRight w:val="0"/>
                                  <w:marTop w:val="0"/>
                                  <w:marBottom w:val="0"/>
                                  <w:divBdr>
                                    <w:top w:val="none" w:sz="0" w:space="0" w:color="auto"/>
                                    <w:left w:val="none" w:sz="0" w:space="0" w:color="auto"/>
                                    <w:bottom w:val="none" w:sz="0" w:space="0" w:color="auto"/>
                                    <w:right w:val="none" w:sz="0" w:space="0" w:color="auto"/>
                                  </w:divBdr>
                                </w:div>
                                <w:div w:id="1034963856">
                                  <w:marLeft w:val="0"/>
                                  <w:marRight w:val="0"/>
                                  <w:marTop w:val="0"/>
                                  <w:marBottom w:val="0"/>
                                  <w:divBdr>
                                    <w:top w:val="none" w:sz="0" w:space="0" w:color="auto"/>
                                    <w:left w:val="none" w:sz="0" w:space="0" w:color="auto"/>
                                    <w:bottom w:val="none" w:sz="0" w:space="0" w:color="auto"/>
                                    <w:right w:val="none" w:sz="0" w:space="0" w:color="auto"/>
                                  </w:divBdr>
                                </w:div>
                                <w:div w:id="1034963857">
                                  <w:marLeft w:val="0"/>
                                  <w:marRight w:val="0"/>
                                  <w:marTop w:val="0"/>
                                  <w:marBottom w:val="0"/>
                                  <w:divBdr>
                                    <w:top w:val="none" w:sz="0" w:space="0" w:color="auto"/>
                                    <w:left w:val="none" w:sz="0" w:space="0" w:color="auto"/>
                                    <w:bottom w:val="none" w:sz="0" w:space="0" w:color="auto"/>
                                    <w:right w:val="none" w:sz="0" w:space="0" w:color="auto"/>
                                  </w:divBdr>
                                </w:div>
                                <w:div w:id="1034963858">
                                  <w:marLeft w:val="0"/>
                                  <w:marRight w:val="0"/>
                                  <w:marTop w:val="0"/>
                                  <w:marBottom w:val="0"/>
                                  <w:divBdr>
                                    <w:top w:val="none" w:sz="0" w:space="0" w:color="auto"/>
                                    <w:left w:val="none" w:sz="0" w:space="0" w:color="auto"/>
                                    <w:bottom w:val="none" w:sz="0" w:space="0" w:color="auto"/>
                                    <w:right w:val="none" w:sz="0" w:space="0" w:color="auto"/>
                                  </w:divBdr>
                                </w:div>
                                <w:div w:id="1034963860">
                                  <w:marLeft w:val="0"/>
                                  <w:marRight w:val="0"/>
                                  <w:marTop w:val="0"/>
                                  <w:marBottom w:val="0"/>
                                  <w:divBdr>
                                    <w:top w:val="none" w:sz="0" w:space="0" w:color="auto"/>
                                    <w:left w:val="none" w:sz="0" w:space="0" w:color="auto"/>
                                    <w:bottom w:val="none" w:sz="0" w:space="0" w:color="auto"/>
                                    <w:right w:val="none" w:sz="0" w:space="0" w:color="auto"/>
                                  </w:divBdr>
                                </w:div>
                                <w:div w:id="1034963861">
                                  <w:marLeft w:val="0"/>
                                  <w:marRight w:val="0"/>
                                  <w:marTop w:val="0"/>
                                  <w:marBottom w:val="0"/>
                                  <w:divBdr>
                                    <w:top w:val="none" w:sz="0" w:space="0" w:color="auto"/>
                                    <w:left w:val="none" w:sz="0" w:space="0" w:color="auto"/>
                                    <w:bottom w:val="none" w:sz="0" w:space="0" w:color="auto"/>
                                    <w:right w:val="none" w:sz="0" w:space="0" w:color="auto"/>
                                  </w:divBdr>
                                </w:div>
                                <w:div w:id="1034963862">
                                  <w:marLeft w:val="0"/>
                                  <w:marRight w:val="0"/>
                                  <w:marTop w:val="0"/>
                                  <w:marBottom w:val="0"/>
                                  <w:divBdr>
                                    <w:top w:val="none" w:sz="0" w:space="0" w:color="auto"/>
                                    <w:left w:val="none" w:sz="0" w:space="0" w:color="auto"/>
                                    <w:bottom w:val="none" w:sz="0" w:space="0" w:color="auto"/>
                                    <w:right w:val="none" w:sz="0" w:space="0" w:color="auto"/>
                                  </w:divBdr>
                                </w:div>
                                <w:div w:id="1034963865">
                                  <w:marLeft w:val="0"/>
                                  <w:marRight w:val="0"/>
                                  <w:marTop w:val="0"/>
                                  <w:marBottom w:val="0"/>
                                  <w:divBdr>
                                    <w:top w:val="none" w:sz="0" w:space="0" w:color="auto"/>
                                    <w:left w:val="none" w:sz="0" w:space="0" w:color="auto"/>
                                    <w:bottom w:val="none" w:sz="0" w:space="0" w:color="auto"/>
                                    <w:right w:val="none" w:sz="0" w:space="0" w:color="auto"/>
                                  </w:divBdr>
                                </w:div>
                                <w:div w:id="1034963866">
                                  <w:marLeft w:val="0"/>
                                  <w:marRight w:val="0"/>
                                  <w:marTop w:val="0"/>
                                  <w:marBottom w:val="0"/>
                                  <w:divBdr>
                                    <w:top w:val="none" w:sz="0" w:space="0" w:color="auto"/>
                                    <w:left w:val="none" w:sz="0" w:space="0" w:color="auto"/>
                                    <w:bottom w:val="none" w:sz="0" w:space="0" w:color="auto"/>
                                    <w:right w:val="none" w:sz="0" w:space="0" w:color="auto"/>
                                  </w:divBdr>
                                </w:div>
                                <w:div w:id="1034963867">
                                  <w:marLeft w:val="0"/>
                                  <w:marRight w:val="0"/>
                                  <w:marTop w:val="0"/>
                                  <w:marBottom w:val="0"/>
                                  <w:divBdr>
                                    <w:top w:val="none" w:sz="0" w:space="0" w:color="auto"/>
                                    <w:left w:val="none" w:sz="0" w:space="0" w:color="auto"/>
                                    <w:bottom w:val="none" w:sz="0" w:space="0" w:color="auto"/>
                                    <w:right w:val="none" w:sz="0" w:space="0" w:color="auto"/>
                                  </w:divBdr>
                                </w:div>
                                <w:div w:id="1034963868">
                                  <w:marLeft w:val="0"/>
                                  <w:marRight w:val="0"/>
                                  <w:marTop w:val="0"/>
                                  <w:marBottom w:val="0"/>
                                  <w:divBdr>
                                    <w:top w:val="none" w:sz="0" w:space="0" w:color="auto"/>
                                    <w:left w:val="none" w:sz="0" w:space="0" w:color="auto"/>
                                    <w:bottom w:val="none" w:sz="0" w:space="0" w:color="auto"/>
                                    <w:right w:val="none" w:sz="0" w:space="0" w:color="auto"/>
                                  </w:divBdr>
                                </w:div>
                                <w:div w:id="1034963871">
                                  <w:marLeft w:val="0"/>
                                  <w:marRight w:val="0"/>
                                  <w:marTop w:val="0"/>
                                  <w:marBottom w:val="0"/>
                                  <w:divBdr>
                                    <w:top w:val="none" w:sz="0" w:space="0" w:color="auto"/>
                                    <w:left w:val="none" w:sz="0" w:space="0" w:color="auto"/>
                                    <w:bottom w:val="none" w:sz="0" w:space="0" w:color="auto"/>
                                    <w:right w:val="none" w:sz="0" w:space="0" w:color="auto"/>
                                  </w:divBdr>
                                </w:div>
                                <w:div w:id="1034963872">
                                  <w:marLeft w:val="0"/>
                                  <w:marRight w:val="0"/>
                                  <w:marTop w:val="0"/>
                                  <w:marBottom w:val="0"/>
                                  <w:divBdr>
                                    <w:top w:val="none" w:sz="0" w:space="0" w:color="auto"/>
                                    <w:left w:val="none" w:sz="0" w:space="0" w:color="auto"/>
                                    <w:bottom w:val="none" w:sz="0" w:space="0" w:color="auto"/>
                                    <w:right w:val="none" w:sz="0" w:space="0" w:color="auto"/>
                                  </w:divBdr>
                                </w:div>
                                <w:div w:id="1034963873">
                                  <w:marLeft w:val="0"/>
                                  <w:marRight w:val="0"/>
                                  <w:marTop w:val="0"/>
                                  <w:marBottom w:val="0"/>
                                  <w:divBdr>
                                    <w:top w:val="none" w:sz="0" w:space="0" w:color="auto"/>
                                    <w:left w:val="none" w:sz="0" w:space="0" w:color="auto"/>
                                    <w:bottom w:val="none" w:sz="0" w:space="0" w:color="auto"/>
                                    <w:right w:val="none" w:sz="0" w:space="0" w:color="auto"/>
                                  </w:divBdr>
                                </w:div>
                                <w:div w:id="1034963875">
                                  <w:marLeft w:val="0"/>
                                  <w:marRight w:val="0"/>
                                  <w:marTop w:val="0"/>
                                  <w:marBottom w:val="0"/>
                                  <w:divBdr>
                                    <w:top w:val="none" w:sz="0" w:space="0" w:color="auto"/>
                                    <w:left w:val="none" w:sz="0" w:space="0" w:color="auto"/>
                                    <w:bottom w:val="none" w:sz="0" w:space="0" w:color="auto"/>
                                    <w:right w:val="none" w:sz="0" w:space="0" w:color="auto"/>
                                  </w:divBdr>
                                </w:div>
                                <w:div w:id="1034963876">
                                  <w:marLeft w:val="0"/>
                                  <w:marRight w:val="0"/>
                                  <w:marTop w:val="0"/>
                                  <w:marBottom w:val="0"/>
                                  <w:divBdr>
                                    <w:top w:val="none" w:sz="0" w:space="0" w:color="auto"/>
                                    <w:left w:val="none" w:sz="0" w:space="0" w:color="auto"/>
                                    <w:bottom w:val="none" w:sz="0" w:space="0" w:color="auto"/>
                                    <w:right w:val="none" w:sz="0" w:space="0" w:color="auto"/>
                                  </w:divBdr>
                                </w:div>
                                <w:div w:id="1034963877">
                                  <w:marLeft w:val="0"/>
                                  <w:marRight w:val="0"/>
                                  <w:marTop w:val="0"/>
                                  <w:marBottom w:val="0"/>
                                  <w:divBdr>
                                    <w:top w:val="none" w:sz="0" w:space="0" w:color="auto"/>
                                    <w:left w:val="none" w:sz="0" w:space="0" w:color="auto"/>
                                    <w:bottom w:val="none" w:sz="0" w:space="0" w:color="auto"/>
                                    <w:right w:val="none" w:sz="0" w:space="0" w:color="auto"/>
                                  </w:divBdr>
                                </w:div>
                                <w:div w:id="1034963878">
                                  <w:marLeft w:val="0"/>
                                  <w:marRight w:val="0"/>
                                  <w:marTop w:val="0"/>
                                  <w:marBottom w:val="0"/>
                                  <w:divBdr>
                                    <w:top w:val="none" w:sz="0" w:space="0" w:color="auto"/>
                                    <w:left w:val="none" w:sz="0" w:space="0" w:color="auto"/>
                                    <w:bottom w:val="none" w:sz="0" w:space="0" w:color="auto"/>
                                    <w:right w:val="none" w:sz="0" w:space="0" w:color="auto"/>
                                  </w:divBdr>
                                </w:div>
                                <w:div w:id="1034963879">
                                  <w:marLeft w:val="0"/>
                                  <w:marRight w:val="0"/>
                                  <w:marTop w:val="0"/>
                                  <w:marBottom w:val="0"/>
                                  <w:divBdr>
                                    <w:top w:val="none" w:sz="0" w:space="0" w:color="auto"/>
                                    <w:left w:val="none" w:sz="0" w:space="0" w:color="auto"/>
                                    <w:bottom w:val="none" w:sz="0" w:space="0" w:color="auto"/>
                                    <w:right w:val="none" w:sz="0" w:space="0" w:color="auto"/>
                                  </w:divBdr>
                                </w:div>
                                <w:div w:id="1034963880">
                                  <w:marLeft w:val="0"/>
                                  <w:marRight w:val="0"/>
                                  <w:marTop w:val="0"/>
                                  <w:marBottom w:val="0"/>
                                  <w:divBdr>
                                    <w:top w:val="none" w:sz="0" w:space="0" w:color="auto"/>
                                    <w:left w:val="none" w:sz="0" w:space="0" w:color="auto"/>
                                    <w:bottom w:val="none" w:sz="0" w:space="0" w:color="auto"/>
                                    <w:right w:val="none" w:sz="0" w:space="0" w:color="auto"/>
                                  </w:divBdr>
                                </w:div>
                                <w:div w:id="1034963881">
                                  <w:marLeft w:val="0"/>
                                  <w:marRight w:val="0"/>
                                  <w:marTop w:val="0"/>
                                  <w:marBottom w:val="0"/>
                                  <w:divBdr>
                                    <w:top w:val="none" w:sz="0" w:space="0" w:color="auto"/>
                                    <w:left w:val="none" w:sz="0" w:space="0" w:color="auto"/>
                                    <w:bottom w:val="none" w:sz="0" w:space="0" w:color="auto"/>
                                    <w:right w:val="none" w:sz="0" w:space="0" w:color="auto"/>
                                  </w:divBdr>
                                </w:div>
                                <w:div w:id="1034963882">
                                  <w:marLeft w:val="0"/>
                                  <w:marRight w:val="0"/>
                                  <w:marTop w:val="0"/>
                                  <w:marBottom w:val="0"/>
                                  <w:divBdr>
                                    <w:top w:val="none" w:sz="0" w:space="0" w:color="auto"/>
                                    <w:left w:val="none" w:sz="0" w:space="0" w:color="auto"/>
                                    <w:bottom w:val="none" w:sz="0" w:space="0" w:color="auto"/>
                                    <w:right w:val="none" w:sz="0" w:space="0" w:color="auto"/>
                                  </w:divBdr>
                                </w:div>
                                <w:div w:id="1034963883">
                                  <w:marLeft w:val="0"/>
                                  <w:marRight w:val="0"/>
                                  <w:marTop w:val="0"/>
                                  <w:marBottom w:val="0"/>
                                  <w:divBdr>
                                    <w:top w:val="none" w:sz="0" w:space="0" w:color="auto"/>
                                    <w:left w:val="none" w:sz="0" w:space="0" w:color="auto"/>
                                    <w:bottom w:val="none" w:sz="0" w:space="0" w:color="auto"/>
                                    <w:right w:val="none" w:sz="0" w:space="0" w:color="auto"/>
                                  </w:divBdr>
                                </w:div>
                                <w:div w:id="1034963884">
                                  <w:marLeft w:val="0"/>
                                  <w:marRight w:val="0"/>
                                  <w:marTop w:val="0"/>
                                  <w:marBottom w:val="0"/>
                                  <w:divBdr>
                                    <w:top w:val="none" w:sz="0" w:space="0" w:color="auto"/>
                                    <w:left w:val="none" w:sz="0" w:space="0" w:color="auto"/>
                                    <w:bottom w:val="none" w:sz="0" w:space="0" w:color="auto"/>
                                    <w:right w:val="none" w:sz="0" w:space="0" w:color="auto"/>
                                  </w:divBdr>
                                </w:div>
                                <w:div w:id="1034963885">
                                  <w:marLeft w:val="0"/>
                                  <w:marRight w:val="0"/>
                                  <w:marTop w:val="0"/>
                                  <w:marBottom w:val="0"/>
                                  <w:divBdr>
                                    <w:top w:val="none" w:sz="0" w:space="0" w:color="auto"/>
                                    <w:left w:val="none" w:sz="0" w:space="0" w:color="auto"/>
                                    <w:bottom w:val="none" w:sz="0" w:space="0" w:color="auto"/>
                                    <w:right w:val="none" w:sz="0" w:space="0" w:color="auto"/>
                                  </w:divBdr>
                                </w:div>
                                <w:div w:id="1034963886">
                                  <w:marLeft w:val="0"/>
                                  <w:marRight w:val="0"/>
                                  <w:marTop w:val="0"/>
                                  <w:marBottom w:val="0"/>
                                  <w:divBdr>
                                    <w:top w:val="none" w:sz="0" w:space="0" w:color="auto"/>
                                    <w:left w:val="none" w:sz="0" w:space="0" w:color="auto"/>
                                    <w:bottom w:val="none" w:sz="0" w:space="0" w:color="auto"/>
                                    <w:right w:val="none" w:sz="0" w:space="0" w:color="auto"/>
                                  </w:divBdr>
                                </w:div>
                                <w:div w:id="1034963887">
                                  <w:marLeft w:val="0"/>
                                  <w:marRight w:val="0"/>
                                  <w:marTop w:val="0"/>
                                  <w:marBottom w:val="0"/>
                                  <w:divBdr>
                                    <w:top w:val="none" w:sz="0" w:space="0" w:color="auto"/>
                                    <w:left w:val="none" w:sz="0" w:space="0" w:color="auto"/>
                                    <w:bottom w:val="none" w:sz="0" w:space="0" w:color="auto"/>
                                    <w:right w:val="none" w:sz="0" w:space="0" w:color="auto"/>
                                  </w:divBdr>
                                </w:div>
                                <w:div w:id="1034963889">
                                  <w:marLeft w:val="0"/>
                                  <w:marRight w:val="0"/>
                                  <w:marTop w:val="0"/>
                                  <w:marBottom w:val="0"/>
                                  <w:divBdr>
                                    <w:top w:val="none" w:sz="0" w:space="0" w:color="auto"/>
                                    <w:left w:val="none" w:sz="0" w:space="0" w:color="auto"/>
                                    <w:bottom w:val="none" w:sz="0" w:space="0" w:color="auto"/>
                                    <w:right w:val="none" w:sz="0" w:space="0" w:color="auto"/>
                                  </w:divBdr>
                                </w:div>
                                <w:div w:id="1034963891">
                                  <w:marLeft w:val="0"/>
                                  <w:marRight w:val="0"/>
                                  <w:marTop w:val="0"/>
                                  <w:marBottom w:val="0"/>
                                  <w:divBdr>
                                    <w:top w:val="none" w:sz="0" w:space="0" w:color="auto"/>
                                    <w:left w:val="none" w:sz="0" w:space="0" w:color="auto"/>
                                    <w:bottom w:val="none" w:sz="0" w:space="0" w:color="auto"/>
                                    <w:right w:val="none" w:sz="0" w:space="0" w:color="auto"/>
                                  </w:divBdr>
                                </w:div>
                                <w:div w:id="10349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4963896">
      <w:marLeft w:val="0"/>
      <w:marRight w:val="0"/>
      <w:marTop w:val="0"/>
      <w:marBottom w:val="0"/>
      <w:divBdr>
        <w:top w:val="none" w:sz="0" w:space="0" w:color="auto"/>
        <w:left w:val="none" w:sz="0" w:space="0" w:color="auto"/>
        <w:bottom w:val="none" w:sz="0" w:space="0" w:color="auto"/>
        <w:right w:val="none" w:sz="0" w:space="0" w:color="auto"/>
      </w:divBdr>
      <w:divsChild>
        <w:div w:id="1034963895">
          <w:marLeft w:val="0"/>
          <w:marRight w:val="0"/>
          <w:marTop w:val="0"/>
          <w:marBottom w:val="0"/>
          <w:divBdr>
            <w:top w:val="none" w:sz="0" w:space="0" w:color="auto"/>
            <w:left w:val="none" w:sz="0" w:space="0" w:color="auto"/>
            <w:bottom w:val="none" w:sz="0" w:space="0" w:color="auto"/>
            <w:right w:val="none" w:sz="0" w:space="0" w:color="auto"/>
          </w:divBdr>
        </w:div>
      </w:divsChild>
    </w:div>
    <w:div w:id="1034963906">
      <w:marLeft w:val="0"/>
      <w:marRight w:val="0"/>
      <w:marTop w:val="0"/>
      <w:marBottom w:val="0"/>
      <w:divBdr>
        <w:top w:val="none" w:sz="0" w:space="0" w:color="auto"/>
        <w:left w:val="none" w:sz="0" w:space="0" w:color="auto"/>
        <w:bottom w:val="none" w:sz="0" w:space="0" w:color="auto"/>
        <w:right w:val="none" w:sz="0" w:space="0" w:color="auto"/>
      </w:divBdr>
      <w:divsChild>
        <w:div w:id="1034963900">
          <w:marLeft w:val="0"/>
          <w:marRight w:val="0"/>
          <w:marTop w:val="0"/>
          <w:marBottom w:val="0"/>
          <w:divBdr>
            <w:top w:val="none" w:sz="0" w:space="0" w:color="auto"/>
            <w:left w:val="none" w:sz="0" w:space="0" w:color="auto"/>
            <w:bottom w:val="none" w:sz="0" w:space="0" w:color="auto"/>
            <w:right w:val="none" w:sz="0" w:space="0" w:color="auto"/>
          </w:divBdr>
          <w:divsChild>
            <w:div w:id="1034963899">
              <w:marLeft w:val="0"/>
              <w:marRight w:val="0"/>
              <w:marTop w:val="0"/>
              <w:marBottom w:val="0"/>
              <w:divBdr>
                <w:top w:val="none" w:sz="0" w:space="0" w:color="auto"/>
                <w:left w:val="none" w:sz="0" w:space="0" w:color="auto"/>
                <w:bottom w:val="none" w:sz="0" w:space="0" w:color="auto"/>
                <w:right w:val="none" w:sz="0" w:space="0" w:color="auto"/>
              </w:divBdr>
              <w:divsChild>
                <w:div w:id="1034963904">
                  <w:marLeft w:val="0"/>
                  <w:marRight w:val="0"/>
                  <w:marTop w:val="0"/>
                  <w:marBottom w:val="0"/>
                  <w:divBdr>
                    <w:top w:val="none" w:sz="0" w:space="0" w:color="auto"/>
                    <w:left w:val="none" w:sz="0" w:space="0" w:color="auto"/>
                    <w:bottom w:val="none" w:sz="0" w:space="0" w:color="auto"/>
                    <w:right w:val="none" w:sz="0" w:space="0" w:color="auto"/>
                  </w:divBdr>
                  <w:divsChild>
                    <w:div w:id="1034963910">
                      <w:marLeft w:val="0"/>
                      <w:marRight w:val="0"/>
                      <w:marTop w:val="0"/>
                      <w:marBottom w:val="0"/>
                      <w:divBdr>
                        <w:top w:val="none" w:sz="0" w:space="0" w:color="auto"/>
                        <w:left w:val="none" w:sz="0" w:space="0" w:color="auto"/>
                        <w:bottom w:val="none" w:sz="0" w:space="0" w:color="auto"/>
                        <w:right w:val="none" w:sz="0" w:space="0" w:color="auto"/>
                      </w:divBdr>
                      <w:divsChild>
                        <w:div w:id="1034963905">
                          <w:marLeft w:val="0"/>
                          <w:marRight w:val="0"/>
                          <w:marTop w:val="0"/>
                          <w:marBottom w:val="0"/>
                          <w:divBdr>
                            <w:top w:val="none" w:sz="0" w:space="0" w:color="auto"/>
                            <w:left w:val="none" w:sz="0" w:space="0" w:color="auto"/>
                            <w:bottom w:val="none" w:sz="0" w:space="0" w:color="auto"/>
                            <w:right w:val="none" w:sz="0" w:space="0" w:color="auto"/>
                          </w:divBdr>
                          <w:divsChild>
                            <w:div w:id="1034963898">
                              <w:marLeft w:val="0"/>
                              <w:marRight w:val="0"/>
                              <w:marTop w:val="0"/>
                              <w:marBottom w:val="0"/>
                              <w:divBdr>
                                <w:top w:val="none" w:sz="0" w:space="0" w:color="auto"/>
                                <w:left w:val="none" w:sz="0" w:space="0" w:color="auto"/>
                                <w:bottom w:val="none" w:sz="0" w:space="0" w:color="auto"/>
                                <w:right w:val="none" w:sz="0" w:space="0" w:color="auto"/>
                              </w:divBdr>
                              <w:divsChild>
                                <w:div w:id="1034963897">
                                  <w:marLeft w:val="0"/>
                                  <w:marRight w:val="0"/>
                                  <w:marTop w:val="0"/>
                                  <w:marBottom w:val="0"/>
                                  <w:divBdr>
                                    <w:top w:val="none" w:sz="0" w:space="0" w:color="auto"/>
                                    <w:left w:val="none" w:sz="0" w:space="0" w:color="auto"/>
                                    <w:bottom w:val="none" w:sz="0" w:space="0" w:color="auto"/>
                                    <w:right w:val="none" w:sz="0" w:space="0" w:color="auto"/>
                                  </w:divBdr>
                                  <w:divsChild>
                                    <w:div w:id="1034963902">
                                      <w:marLeft w:val="0"/>
                                      <w:marRight w:val="0"/>
                                      <w:marTop w:val="0"/>
                                      <w:marBottom w:val="0"/>
                                      <w:divBdr>
                                        <w:top w:val="none" w:sz="0" w:space="0" w:color="auto"/>
                                        <w:left w:val="none" w:sz="0" w:space="0" w:color="auto"/>
                                        <w:bottom w:val="none" w:sz="0" w:space="0" w:color="auto"/>
                                        <w:right w:val="none" w:sz="0" w:space="0" w:color="auto"/>
                                      </w:divBdr>
                                      <w:divsChild>
                                        <w:div w:id="1034963908">
                                          <w:marLeft w:val="0"/>
                                          <w:marRight w:val="0"/>
                                          <w:marTop w:val="0"/>
                                          <w:marBottom w:val="0"/>
                                          <w:divBdr>
                                            <w:top w:val="none" w:sz="0" w:space="0" w:color="auto"/>
                                            <w:left w:val="none" w:sz="0" w:space="0" w:color="auto"/>
                                            <w:bottom w:val="none" w:sz="0" w:space="0" w:color="auto"/>
                                            <w:right w:val="none" w:sz="0" w:space="0" w:color="auto"/>
                                          </w:divBdr>
                                          <w:divsChild>
                                            <w:div w:id="1034963903">
                                              <w:marLeft w:val="0"/>
                                              <w:marRight w:val="0"/>
                                              <w:marTop w:val="0"/>
                                              <w:marBottom w:val="0"/>
                                              <w:divBdr>
                                                <w:top w:val="none" w:sz="0" w:space="0" w:color="auto"/>
                                                <w:left w:val="none" w:sz="0" w:space="0" w:color="auto"/>
                                                <w:bottom w:val="none" w:sz="0" w:space="0" w:color="auto"/>
                                                <w:right w:val="none" w:sz="0" w:space="0" w:color="auto"/>
                                              </w:divBdr>
                                              <w:divsChild>
                                                <w:div w:id="1034963909">
                                                  <w:marLeft w:val="0"/>
                                                  <w:marRight w:val="0"/>
                                                  <w:marTop w:val="0"/>
                                                  <w:marBottom w:val="0"/>
                                                  <w:divBdr>
                                                    <w:top w:val="none" w:sz="0" w:space="0" w:color="auto"/>
                                                    <w:left w:val="none" w:sz="0" w:space="0" w:color="auto"/>
                                                    <w:bottom w:val="none" w:sz="0" w:space="0" w:color="auto"/>
                                                    <w:right w:val="none" w:sz="0" w:space="0" w:color="auto"/>
                                                  </w:divBdr>
                                                  <w:divsChild>
                                                    <w:div w:id="1034963907">
                                                      <w:marLeft w:val="0"/>
                                                      <w:marRight w:val="0"/>
                                                      <w:marTop w:val="0"/>
                                                      <w:marBottom w:val="0"/>
                                                      <w:divBdr>
                                                        <w:top w:val="none" w:sz="0" w:space="0" w:color="auto"/>
                                                        <w:left w:val="none" w:sz="0" w:space="0" w:color="auto"/>
                                                        <w:bottom w:val="none" w:sz="0" w:space="0" w:color="auto"/>
                                                        <w:right w:val="none" w:sz="0" w:space="0" w:color="auto"/>
                                                      </w:divBdr>
                                                      <w:divsChild>
                                                        <w:div w:id="103496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57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3A07E-A64E-461A-B397-DEF7BAA6A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3664</Words>
  <Characters>2089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Taryba</cp:lastModifiedBy>
  <cp:revision>2</cp:revision>
  <cp:lastPrinted>2023-06-06T11:26:00Z</cp:lastPrinted>
  <dcterms:created xsi:type="dcterms:W3CDTF">2023-06-22T12:16:00Z</dcterms:created>
  <dcterms:modified xsi:type="dcterms:W3CDTF">2023-06-22T12:16:00Z</dcterms:modified>
</cp:coreProperties>
</file>